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77777777" w:rsidR="000A5E81" w:rsidRPr="00E962CF" w:rsidRDefault="000A5E81" w:rsidP="00F37416"/>
    <w:p w14:paraId="748F0C3E" w14:textId="77777777" w:rsidR="005F257E" w:rsidRPr="00E962CF" w:rsidRDefault="005F257E" w:rsidP="00F37416"/>
    <w:p w14:paraId="56755337" w14:textId="77777777" w:rsidR="005F257E" w:rsidRPr="00E962CF" w:rsidRDefault="005F257E" w:rsidP="00F37416"/>
    <w:tbl>
      <w:tblPr>
        <w:tblStyle w:val="TableGrid"/>
        <w:tblW w:w="0" w:type="auto"/>
        <w:shd w:val="clear" w:color="auto" w:fill="FFFF00"/>
        <w:tblLook w:val="04A0" w:firstRow="1" w:lastRow="0" w:firstColumn="1" w:lastColumn="0" w:noHBand="0" w:noVBand="1"/>
      </w:tblPr>
      <w:tblGrid>
        <w:gridCol w:w="9016"/>
      </w:tblGrid>
      <w:tr w:rsidR="005F257E" w:rsidRPr="00E962CF" w14:paraId="4D6860E1" w14:textId="77777777" w:rsidTr="7B839C37">
        <w:tc>
          <w:tcPr>
            <w:tcW w:w="9350" w:type="dxa"/>
            <w:shd w:val="clear" w:color="auto" w:fill="FFFF00"/>
          </w:tcPr>
          <w:p w14:paraId="00A1F018" w14:textId="77777777" w:rsidR="005F257E" w:rsidRPr="00E962CF" w:rsidRDefault="005F257E" w:rsidP="00F37416"/>
          <w:p w14:paraId="792D155E" w14:textId="7FF07798" w:rsidR="005F257E" w:rsidRPr="00E962CF" w:rsidRDefault="4E7E987B" w:rsidP="00E962CF">
            <w:pPr>
              <w:jc w:val="center"/>
              <w:rPr>
                <w:b/>
                <w:bCs/>
              </w:rPr>
            </w:pPr>
            <w:r w:rsidRPr="1CAACAE3">
              <w:rPr>
                <w:b/>
                <w:bCs/>
              </w:rPr>
              <w:t xml:space="preserve">‘Extraordinary’ </w:t>
            </w:r>
            <w:r w:rsidR="0052445A" w:rsidRPr="1CAACAE3">
              <w:rPr>
                <w:b/>
                <w:bCs/>
              </w:rPr>
              <w:t>Full Council Agenda Pack</w:t>
            </w:r>
          </w:p>
          <w:p w14:paraId="7E6FD2B5" w14:textId="77777777" w:rsidR="0052445A" w:rsidRPr="00E962CF" w:rsidRDefault="0052445A" w:rsidP="00E962CF">
            <w:pPr>
              <w:jc w:val="center"/>
              <w:rPr>
                <w:b/>
                <w:bCs/>
              </w:rPr>
            </w:pPr>
          </w:p>
          <w:p w14:paraId="6E37B921" w14:textId="4A8B8812" w:rsidR="0052445A" w:rsidRPr="00E962CF" w:rsidRDefault="25061967" w:rsidP="00E962CF">
            <w:pPr>
              <w:jc w:val="center"/>
              <w:rPr>
                <w:b/>
                <w:bCs/>
              </w:rPr>
            </w:pPr>
            <w:r w:rsidRPr="7B839C37">
              <w:rPr>
                <w:b/>
                <w:bCs/>
              </w:rPr>
              <w:t>12</w:t>
            </w:r>
            <w:r w:rsidR="0052445A" w:rsidRPr="7B839C37">
              <w:rPr>
                <w:b/>
                <w:bCs/>
              </w:rPr>
              <w:t xml:space="preserve"> </w:t>
            </w:r>
            <w:r w:rsidR="42328FC1" w:rsidRPr="7B839C37">
              <w:rPr>
                <w:b/>
                <w:bCs/>
              </w:rPr>
              <w:t>November</w:t>
            </w:r>
            <w:r w:rsidR="0052445A" w:rsidRPr="7B839C37">
              <w:rPr>
                <w:b/>
                <w:bCs/>
              </w:rPr>
              <w:t xml:space="preserve"> 2024</w:t>
            </w:r>
          </w:p>
          <w:p w14:paraId="10A02EEE" w14:textId="77777777" w:rsidR="005F257E" w:rsidRPr="00E962CF" w:rsidRDefault="005F257E" w:rsidP="00F37416"/>
          <w:p w14:paraId="37BF9FF6" w14:textId="77777777" w:rsidR="005F257E" w:rsidRPr="00E962CF" w:rsidRDefault="005F257E" w:rsidP="00F37416"/>
        </w:tc>
      </w:tr>
    </w:tbl>
    <w:p w14:paraId="5706BBD8" w14:textId="77777777" w:rsidR="005F257E" w:rsidRPr="00E962CF" w:rsidRDefault="005F257E" w:rsidP="00F37416"/>
    <w:p w14:paraId="66366418" w14:textId="77777777" w:rsidR="0052445A" w:rsidRDefault="0052445A" w:rsidP="00F37416"/>
    <w:p w14:paraId="29CF2209" w14:textId="77777777" w:rsidR="006C07C7" w:rsidRDefault="006C07C7" w:rsidP="00F37416"/>
    <w:p w14:paraId="259EBE57" w14:textId="77777777" w:rsidR="006C07C7" w:rsidRDefault="006C07C7" w:rsidP="00F37416"/>
    <w:p w14:paraId="55F8E22D" w14:textId="77777777" w:rsidR="006C07C7" w:rsidRDefault="006C07C7" w:rsidP="00F37416">
      <w:pPr>
        <w:sectPr w:rsidR="006C07C7" w:rsidSect="004E31BF">
          <w:pgSz w:w="11906" w:h="16838" w:code="9"/>
          <w:pgMar w:top="1440" w:right="1440" w:bottom="1440" w:left="1440" w:header="720" w:footer="720" w:gutter="0"/>
          <w:cols w:space="720"/>
          <w:docGrid w:linePitch="360"/>
        </w:sectPr>
      </w:pPr>
    </w:p>
    <w:p w14:paraId="2E9249E8" w14:textId="77777777" w:rsidR="00B3317C" w:rsidRPr="001C15EB" w:rsidRDefault="00B3317C" w:rsidP="00B3317C">
      <w:pPr>
        <w:jc w:val="center"/>
        <w:textAlignment w:val="baseline"/>
        <w:rPr>
          <w:rFonts w:ascii="Segoe UI" w:eastAsia="Times New Roman" w:hAnsi="Segoe UI" w:cs="Segoe UI"/>
          <w:sz w:val="18"/>
          <w:szCs w:val="18"/>
          <w:lang w:eastAsia="en-GB"/>
        </w:rPr>
      </w:pPr>
      <w:r w:rsidRPr="001C15EB">
        <w:rPr>
          <w:noProof/>
        </w:rPr>
        <w:lastRenderedPageBreak/>
        <w:drawing>
          <wp:inline distT="0" distB="0" distL="0" distR="0" wp14:anchorId="0630B840" wp14:editId="44C204EB">
            <wp:extent cx="1219200" cy="962025"/>
            <wp:effectExtent l="0" t="0" r="0" b="9525"/>
            <wp:docPr id="1" name="Picture 1" descr="A logo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ast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962025"/>
                    </a:xfrm>
                    <a:prstGeom prst="rect">
                      <a:avLst/>
                    </a:prstGeom>
                    <a:noFill/>
                    <a:ln>
                      <a:noFill/>
                    </a:ln>
                  </pic:spPr>
                </pic:pic>
              </a:graphicData>
            </a:graphic>
          </wp:inline>
        </w:drawing>
      </w:r>
      <w:r w:rsidRPr="001C15EB">
        <w:rPr>
          <w:rFonts w:ascii="Calibri" w:eastAsia="Times New Roman" w:hAnsi="Calibri" w:cs="Calibri"/>
          <w:sz w:val="24"/>
          <w:szCs w:val="24"/>
          <w:lang w:eastAsia="en-GB"/>
        </w:rPr>
        <w:t>    </w:t>
      </w:r>
    </w:p>
    <w:p w14:paraId="3D2A024D" w14:textId="77777777" w:rsidR="00B3317C" w:rsidRPr="00015677" w:rsidRDefault="00B3317C" w:rsidP="00B3317C">
      <w:pPr>
        <w:jc w:val="center"/>
        <w:rPr>
          <w:rFonts w:eastAsia="Arial"/>
          <w:lang w:eastAsia="en-GB"/>
        </w:rPr>
      </w:pPr>
      <w:r w:rsidRPr="00015677">
        <w:rPr>
          <w:rFonts w:eastAsia="Arial"/>
          <w:lang w:eastAsia="en-GB"/>
        </w:rPr>
        <w:t>Thetford Town Council, The Carnegie, Cage Lane, Thetford, IP24 2DS</w:t>
      </w:r>
    </w:p>
    <w:p w14:paraId="0FA72695" w14:textId="77777777" w:rsidR="00B3317C" w:rsidRPr="00015677" w:rsidRDefault="00B3317C" w:rsidP="00B3317C">
      <w:pPr>
        <w:jc w:val="center"/>
        <w:rPr>
          <w:rFonts w:eastAsia="Arial"/>
          <w:lang w:eastAsia="en-GB"/>
        </w:rPr>
      </w:pPr>
      <w:r w:rsidRPr="00015677">
        <w:rPr>
          <w:rFonts w:eastAsia="Arial"/>
          <w:lang w:eastAsia="en-GB"/>
        </w:rPr>
        <w:t>Tel: 01842 754247</w:t>
      </w:r>
    </w:p>
    <w:p w14:paraId="1A7FD71B" w14:textId="77777777" w:rsidR="00B3317C" w:rsidRDefault="00B3317C" w:rsidP="00B3317C">
      <w:pPr>
        <w:jc w:val="center"/>
        <w:rPr>
          <w:rFonts w:eastAsia="Arial"/>
          <w:b/>
          <w:bCs/>
          <w:lang w:eastAsia="en-GB"/>
        </w:rPr>
      </w:pPr>
    </w:p>
    <w:p w14:paraId="356BEA65" w14:textId="77777777" w:rsidR="00B3317C" w:rsidRPr="007A4018" w:rsidRDefault="00B3317C" w:rsidP="00B3317C">
      <w:pPr>
        <w:ind w:left="360" w:right="-188"/>
        <w:jc w:val="center"/>
        <w:rPr>
          <w:rFonts w:eastAsia="Arial"/>
          <w:color w:val="000000" w:themeColor="text1"/>
          <w:sz w:val="24"/>
          <w:szCs w:val="24"/>
        </w:rPr>
      </w:pPr>
      <w:r w:rsidRPr="7E931FD0">
        <w:rPr>
          <w:rFonts w:eastAsia="Arial"/>
          <w:b/>
          <w:bCs/>
          <w:color w:val="000000" w:themeColor="text1"/>
          <w:sz w:val="24"/>
          <w:szCs w:val="24"/>
        </w:rPr>
        <w:t>THETFORD TOWN COUNCIL</w:t>
      </w:r>
    </w:p>
    <w:p w14:paraId="080BF864" w14:textId="77777777" w:rsidR="00B3317C" w:rsidRPr="007A4018" w:rsidRDefault="00B3317C" w:rsidP="00B3317C">
      <w:pPr>
        <w:ind w:left="360" w:right="-188"/>
        <w:jc w:val="center"/>
        <w:rPr>
          <w:rFonts w:eastAsia="Arial"/>
          <w:b/>
          <w:bCs/>
          <w:color w:val="000000" w:themeColor="text1"/>
          <w:sz w:val="24"/>
          <w:szCs w:val="24"/>
        </w:rPr>
      </w:pPr>
      <w:r w:rsidRPr="46D7329E">
        <w:rPr>
          <w:rFonts w:eastAsia="Arial"/>
          <w:b/>
          <w:bCs/>
          <w:color w:val="000000" w:themeColor="text1"/>
          <w:sz w:val="24"/>
          <w:szCs w:val="24"/>
        </w:rPr>
        <w:t>‘EXTRAORDINARY’ FULL COUNCIL</w:t>
      </w:r>
    </w:p>
    <w:p w14:paraId="4E44C3AF" w14:textId="77777777" w:rsidR="00B3317C" w:rsidRDefault="00B3317C" w:rsidP="00B3317C">
      <w:pPr>
        <w:ind w:left="360" w:right="-188"/>
        <w:jc w:val="center"/>
        <w:rPr>
          <w:rFonts w:eastAsia="Arial"/>
          <w:b/>
          <w:bCs/>
          <w:color w:val="000000" w:themeColor="text1"/>
          <w:sz w:val="24"/>
          <w:szCs w:val="24"/>
        </w:rPr>
      </w:pPr>
      <w:r>
        <w:rPr>
          <w:rFonts w:eastAsia="Arial"/>
          <w:b/>
          <w:bCs/>
          <w:color w:val="000000" w:themeColor="text1"/>
          <w:sz w:val="24"/>
          <w:szCs w:val="24"/>
        </w:rPr>
        <w:t xml:space="preserve"> </w:t>
      </w:r>
    </w:p>
    <w:p w14:paraId="3F13E29F" w14:textId="77777777" w:rsidR="00B3317C" w:rsidRDefault="00B3317C" w:rsidP="00B3317C">
      <w:pPr>
        <w:ind w:left="360" w:right="-188"/>
        <w:rPr>
          <w:rFonts w:eastAsia="Arial"/>
          <w:b/>
          <w:bCs/>
          <w:color w:val="000000" w:themeColor="text1"/>
        </w:rPr>
      </w:pPr>
      <w:r w:rsidRPr="720A3FC3">
        <w:rPr>
          <w:rFonts w:eastAsia="Arial"/>
          <w:color w:val="000000" w:themeColor="text1"/>
        </w:rPr>
        <w:t>Date:</w:t>
      </w:r>
      <w:r>
        <w:tab/>
      </w:r>
      <w:r w:rsidRPr="720A3FC3">
        <w:rPr>
          <w:rFonts w:eastAsia="Arial"/>
          <w:b/>
          <w:bCs/>
          <w:color w:val="000000" w:themeColor="text1"/>
        </w:rPr>
        <w:t>Tuesday      12</w:t>
      </w:r>
      <w:r w:rsidRPr="720A3FC3">
        <w:rPr>
          <w:rFonts w:eastAsia="Arial"/>
          <w:b/>
          <w:bCs/>
          <w:color w:val="000000" w:themeColor="text1"/>
          <w:vertAlign w:val="superscript"/>
        </w:rPr>
        <w:t>th</w:t>
      </w:r>
      <w:r w:rsidRPr="720A3FC3">
        <w:rPr>
          <w:rFonts w:eastAsia="Arial"/>
          <w:b/>
          <w:bCs/>
          <w:color w:val="000000" w:themeColor="text1"/>
        </w:rPr>
        <w:t xml:space="preserve"> November 2024</w:t>
      </w:r>
      <w:r>
        <w:tab/>
      </w:r>
      <w:r>
        <w:tab/>
      </w:r>
      <w:r>
        <w:tab/>
      </w:r>
      <w:r w:rsidRPr="720A3FC3">
        <w:rPr>
          <w:rFonts w:eastAsia="Arial"/>
          <w:color w:val="000000" w:themeColor="text1"/>
        </w:rPr>
        <w:t>Time</w:t>
      </w:r>
      <w:r w:rsidRPr="720A3FC3">
        <w:rPr>
          <w:rFonts w:eastAsia="Arial"/>
          <w:b/>
          <w:bCs/>
          <w:color w:val="000000" w:themeColor="text1"/>
        </w:rPr>
        <w:t>:</w:t>
      </w:r>
      <w:r>
        <w:tab/>
      </w:r>
      <w:r>
        <w:rPr>
          <w:rFonts w:eastAsia="Arial"/>
          <w:b/>
          <w:bCs/>
          <w:color w:val="000000" w:themeColor="text1"/>
        </w:rPr>
        <w:t>7</w:t>
      </w:r>
      <w:r w:rsidRPr="720A3FC3">
        <w:rPr>
          <w:rFonts w:eastAsia="Arial"/>
          <w:b/>
          <w:bCs/>
          <w:color w:val="000000" w:themeColor="text1"/>
        </w:rPr>
        <w:t>:</w:t>
      </w:r>
      <w:r w:rsidRPr="0EA2007A">
        <w:rPr>
          <w:rFonts w:eastAsia="Arial"/>
          <w:b/>
          <w:bCs/>
          <w:color w:val="000000" w:themeColor="text1"/>
        </w:rPr>
        <w:t>00</w:t>
      </w:r>
      <w:r w:rsidRPr="720A3FC3">
        <w:rPr>
          <w:rFonts w:eastAsia="Arial"/>
          <w:b/>
          <w:bCs/>
          <w:color w:val="000000" w:themeColor="text1"/>
        </w:rPr>
        <w:t xml:space="preserve"> pm</w:t>
      </w:r>
    </w:p>
    <w:p w14:paraId="78E9C3A0" w14:textId="77777777" w:rsidR="00B3317C" w:rsidRDefault="00B3317C" w:rsidP="00B3317C">
      <w:pPr>
        <w:ind w:left="360" w:right="-188"/>
        <w:rPr>
          <w:rFonts w:eastAsia="Arial"/>
          <w:b/>
          <w:bCs/>
          <w:color w:val="000000" w:themeColor="text1"/>
        </w:rPr>
      </w:pPr>
      <w:r w:rsidRPr="7E931FD0">
        <w:rPr>
          <w:rFonts w:eastAsia="Arial"/>
          <w:color w:val="000000" w:themeColor="text1"/>
        </w:rPr>
        <w:t>Place:</w:t>
      </w:r>
      <w:r>
        <w:tab/>
      </w:r>
      <w:r w:rsidRPr="7E931FD0">
        <w:rPr>
          <w:rFonts w:eastAsia="Arial"/>
          <w:b/>
          <w:bCs/>
          <w:color w:val="000000" w:themeColor="text1"/>
        </w:rPr>
        <w:t xml:space="preserve">Guildhall </w:t>
      </w:r>
      <w:r>
        <w:rPr>
          <w:rFonts w:eastAsia="Arial"/>
          <w:b/>
          <w:bCs/>
          <w:color w:val="000000" w:themeColor="text1"/>
        </w:rPr>
        <w:t>Large Court</w:t>
      </w:r>
      <w:r w:rsidRPr="7E931FD0">
        <w:rPr>
          <w:rFonts w:eastAsia="Arial"/>
          <w:b/>
          <w:bCs/>
          <w:color w:val="000000" w:themeColor="text1"/>
        </w:rPr>
        <w:t xml:space="preserve">, The Guildhall, Market </w:t>
      </w:r>
      <w:r>
        <w:rPr>
          <w:rFonts w:eastAsia="Arial"/>
          <w:b/>
          <w:bCs/>
          <w:color w:val="000000" w:themeColor="text1"/>
        </w:rPr>
        <w:t>Place</w:t>
      </w:r>
      <w:r w:rsidRPr="7E931FD0">
        <w:rPr>
          <w:rFonts w:eastAsia="Arial"/>
          <w:b/>
          <w:bCs/>
          <w:color w:val="000000" w:themeColor="text1"/>
        </w:rPr>
        <w:t>, IP24 2DT</w:t>
      </w:r>
    </w:p>
    <w:p w14:paraId="3B02D779" w14:textId="77777777" w:rsidR="00B3317C" w:rsidRPr="00493A44" w:rsidRDefault="00B3317C" w:rsidP="00B3317C">
      <w:pPr>
        <w:jc w:val="center"/>
        <w:textAlignment w:val="baseline"/>
        <w:rPr>
          <w:rFonts w:eastAsia="Times New Roman"/>
          <w:lang w:eastAsia="en-GB"/>
        </w:rPr>
      </w:pPr>
    </w:p>
    <w:p w14:paraId="77110AA8" w14:textId="77777777" w:rsidR="00B3317C" w:rsidRPr="001A02A1" w:rsidRDefault="00B3317C" w:rsidP="00B3317C">
      <w:pPr>
        <w:textAlignment w:val="baseline"/>
        <w:rPr>
          <w:rFonts w:eastAsia="Times New Roman"/>
          <w:b/>
          <w:bCs/>
          <w:lang w:eastAsia="en-GB"/>
        </w:rPr>
      </w:pPr>
      <w:r w:rsidRPr="7E931FD0">
        <w:rPr>
          <w:rFonts w:eastAsia="Times New Roman"/>
          <w:b/>
          <w:bCs/>
          <w:lang w:eastAsia="en-GB"/>
        </w:rPr>
        <w:t>Members are hereby summoned to attend the above meeting to transact the following business. Members are respectfully reminded that each item on the agenda should be carefully examined.</w:t>
      </w:r>
    </w:p>
    <w:p w14:paraId="63D2B6BB" w14:textId="77777777" w:rsidR="00B3317C" w:rsidRPr="00EE6889" w:rsidRDefault="00B3317C" w:rsidP="00B3317C">
      <w:pPr>
        <w:jc w:val="center"/>
        <w:textAlignment w:val="baseline"/>
        <w:rPr>
          <w:rFonts w:eastAsia="Times New Roman"/>
          <w:b/>
          <w:bCs/>
          <w:sz w:val="20"/>
          <w:szCs w:val="20"/>
          <w:lang w:eastAsia="en-GB"/>
        </w:rPr>
      </w:pPr>
      <w:r w:rsidRPr="00EE6889">
        <w:rPr>
          <w:rFonts w:eastAsia="Times New Roman"/>
          <w:b/>
          <w:bCs/>
          <w:sz w:val="20"/>
          <w:szCs w:val="20"/>
          <w:lang w:eastAsia="en-GB"/>
        </w:rPr>
        <w:t>CO</w:t>
      </w:r>
      <w:r>
        <w:rPr>
          <w:rFonts w:eastAsia="Times New Roman"/>
          <w:b/>
          <w:bCs/>
          <w:sz w:val="20"/>
          <w:szCs w:val="20"/>
          <w:lang w:eastAsia="en-GB"/>
        </w:rPr>
        <w:t>UNCILLORS</w:t>
      </w:r>
    </w:p>
    <w:p w14:paraId="25B90CC3" w14:textId="77777777" w:rsidR="00B3317C" w:rsidRPr="00EE6889" w:rsidRDefault="00B3317C" w:rsidP="00B3317C">
      <w:pPr>
        <w:rPr>
          <w:rFonts w:eastAsia="Times New Roman"/>
          <w:b/>
          <w:bCs/>
          <w:sz w:val="20"/>
          <w:szCs w:val="20"/>
          <w:lang w:eastAsia="en-GB"/>
        </w:rPr>
      </w:pPr>
    </w:p>
    <w:p w14:paraId="472B4CBC" w14:textId="77777777" w:rsidR="00B3317C" w:rsidRPr="00493A44" w:rsidRDefault="00B3317C" w:rsidP="00B3317C">
      <w:pPr>
        <w:textAlignment w:val="baseline"/>
        <w:rPr>
          <w:rFonts w:eastAsia="Times New Roman"/>
          <w:lang w:eastAsia="en-GB"/>
        </w:rPr>
      </w:pPr>
      <w:r w:rsidRPr="54829460">
        <w:rPr>
          <w:rFonts w:eastAsia="Times New Roman"/>
          <w:lang w:eastAsia="en-GB"/>
        </w:rPr>
        <w:t xml:space="preserve">C. Harvey (Mayor), </w:t>
      </w:r>
      <w:r w:rsidRPr="54829460">
        <w:t xml:space="preserve">C. </w:t>
      </w:r>
      <w:r w:rsidRPr="54829460">
        <w:rPr>
          <w:rFonts w:eastAsia="Times New Roman"/>
          <w:lang w:eastAsia="en-GB"/>
        </w:rPr>
        <w:t>Barreto (Deputy Mayor), A. Blackbourn</w:t>
      </w:r>
      <w:r>
        <w:rPr>
          <w:rFonts w:eastAsia="Times New Roman"/>
          <w:lang w:eastAsia="en-GB"/>
        </w:rPr>
        <w:t xml:space="preserve">, </w:t>
      </w:r>
      <w:r w:rsidRPr="54829460">
        <w:rPr>
          <w:rFonts w:eastAsia="Times New Roman"/>
          <w:lang w:eastAsia="en-GB"/>
        </w:rPr>
        <w:t>D. Blackbourn,</w:t>
      </w:r>
      <w:r>
        <w:rPr>
          <w:rFonts w:eastAsia="Times New Roman"/>
          <w:lang w:eastAsia="en-GB"/>
        </w:rPr>
        <w:t xml:space="preserve"> </w:t>
      </w:r>
      <w:r w:rsidRPr="54829460">
        <w:rPr>
          <w:rFonts w:eastAsia="Times New Roman"/>
          <w:lang w:eastAsia="en-GB"/>
        </w:rPr>
        <w:t>M. Brindle,</w:t>
      </w:r>
      <w:r>
        <w:rPr>
          <w:rFonts w:eastAsia="Times New Roman"/>
          <w:lang w:eastAsia="en-GB"/>
        </w:rPr>
        <w:t xml:space="preserve"> </w:t>
      </w:r>
      <w:r w:rsidRPr="54829460">
        <w:rPr>
          <w:rFonts w:eastAsia="Times New Roman"/>
          <w:lang w:eastAsia="en-GB"/>
        </w:rPr>
        <w:t>I. Evans,</w:t>
      </w:r>
      <w:r w:rsidRPr="54829460">
        <w:t xml:space="preserve"> </w:t>
      </w:r>
      <w:r w:rsidRPr="54829460">
        <w:rPr>
          <w:rFonts w:eastAsia="Times New Roman"/>
          <w:lang w:eastAsia="en-GB"/>
        </w:rPr>
        <w:t>D. Jefferson, T. Jermy</w:t>
      </w:r>
      <w:r w:rsidRPr="54829460">
        <w:t xml:space="preserve">, </w:t>
      </w:r>
      <w:r w:rsidRPr="54829460">
        <w:rPr>
          <w:rFonts w:eastAsia="Times New Roman"/>
          <w:lang w:eastAsia="en-GB"/>
        </w:rPr>
        <w:t>T</w:t>
      </w:r>
      <w:r w:rsidRPr="54829460">
        <w:t>. Land</w:t>
      </w:r>
      <w:r>
        <w:t xml:space="preserve">, </w:t>
      </w:r>
      <w:r w:rsidRPr="54829460">
        <w:t xml:space="preserve">M. </w:t>
      </w:r>
      <w:r w:rsidRPr="54829460">
        <w:rPr>
          <w:rFonts w:eastAsia="Times New Roman"/>
          <w:lang w:eastAsia="en-GB"/>
        </w:rPr>
        <w:t>MacDonald,</w:t>
      </w:r>
      <w:r w:rsidRPr="54829460">
        <w:t xml:space="preserve"> </w:t>
      </w:r>
      <w:r w:rsidRPr="54829460">
        <w:rPr>
          <w:rFonts w:eastAsia="Times New Roman"/>
          <w:lang w:eastAsia="en-GB"/>
        </w:rPr>
        <w:t>H. McCambridge,</w:t>
      </w:r>
      <w:r>
        <w:rPr>
          <w:rFonts w:eastAsia="Times New Roman"/>
          <w:lang w:eastAsia="en-GB"/>
        </w:rPr>
        <w:t xml:space="preserve"> </w:t>
      </w:r>
      <w:r w:rsidRPr="54829460">
        <w:rPr>
          <w:rFonts w:eastAsia="Times New Roman"/>
          <w:lang w:eastAsia="en-GB"/>
        </w:rPr>
        <w:t>A. Mitchell</w:t>
      </w:r>
      <w:r>
        <w:rPr>
          <w:rFonts w:eastAsia="Times New Roman"/>
          <w:lang w:eastAsia="en-GB"/>
        </w:rPr>
        <w:t xml:space="preserve">, </w:t>
      </w:r>
      <w:r w:rsidRPr="54829460">
        <w:rPr>
          <w:rFonts w:eastAsia="Times New Roman"/>
          <w:lang w:eastAsia="en-GB"/>
        </w:rPr>
        <w:t>V. Peters, V. Ross-Smith,</w:t>
      </w:r>
      <w:r w:rsidRPr="54829460">
        <w:t xml:space="preserve"> </w:t>
      </w:r>
      <w:r w:rsidRPr="54829460">
        <w:rPr>
          <w:rFonts w:eastAsia="Times New Roman"/>
          <w:lang w:eastAsia="en-GB"/>
        </w:rPr>
        <w:t>M. Stirrup, S. Terry,</w:t>
      </w:r>
      <w:r w:rsidRPr="54829460">
        <w:t xml:space="preserve"> </w:t>
      </w:r>
      <w:r w:rsidRPr="54829460">
        <w:rPr>
          <w:rFonts w:eastAsia="Times New Roman"/>
          <w:lang w:eastAsia="en-GB"/>
        </w:rPr>
        <w:t>R. Wood, S. Wright</w:t>
      </w:r>
      <w:r>
        <w:t>.</w:t>
      </w:r>
    </w:p>
    <w:p w14:paraId="33DE6925" w14:textId="45218352" w:rsidR="00B3317C" w:rsidRDefault="005D5620" w:rsidP="00B3317C">
      <w:r>
        <w:t>P</w:t>
      </w:r>
      <w:r w:rsidR="004C382F">
        <w:t>p</w:t>
      </w:r>
      <w:r>
        <w:t xml:space="preserve"> </w:t>
      </w:r>
      <w:r w:rsidRPr="005D5620">
        <w:drawing>
          <wp:inline distT="0" distB="0" distL="0" distR="0" wp14:anchorId="31B7B562" wp14:editId="6FB64D36">
            <wp:extent cx="1867161" cy="438211"/>
            <wp:effectExtent l="0" t="0" r="0" b="0"/>
            <wp:docPr id="30177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77825" name=""/>
                    <pic:cNvPicPr/>
                  </pic:nvPicPr>
                  <pic:blipFill>
                    <a:blip r:embed="rId12"/>
                    <a:stretch>
                      <a:fillRect/>
                    </a:stretch>
                  </pic:blipFill>
                  <pic:spPr>
                    <a:xfrm>
                      <a:off x="0" y="0"/>
                      <a:ext cx="1867161" cy="438211"/>
                    </a:xfrm>
                    <a:prstGeom prst="rect">
                      <a:avLst/>
                    </a:prstGeom>
                  </pic:spPr>
                </pic:pic>
              </a:graphicData>
            </a:graphic>
          </wp:inline>
        </w:drawing>
      </w:r>
    </w:p>
    <w:p w14:paraId="76749298" w14:textId="77777777" w:rsidR="00B3317C" w:rsidRPr="00493A44" w:rsidRDefault="00B3317C" w:rsidP="00B3317C">
      <w:pPr>
        <w:textAlignment w:val="baseline"/>
        <w:rPr>
          <w:rFonts w:eastAsia="Times New Roman"/>
          <w:lang w:eastAsia="en-GB"/>
        </w:rPr>
      </w:pPr>
      <w:r w:rsidRPr="7E931FD0">
        <w:rPr>
          <w:rFonts w:eastAsia="Times New Roman"/>
          <w:b/>
          <w:bCs/>
          <w:lang w:eastAsia="en-GB"/>
        </w:rPr>
        <w:t>Town Clerk</w:t>
      </w:r>
      <w:r w:rsidRPr="7E931FD0">
        <w:rPr>
          <w:rFonts w:eastAsia="Times New Roman"/>
          <w:lang w:eastAsia="en-GB"/>
        </w:rPr>
        <w:t>   </w:t>
      </w:r>
    </w:p>
    <w:p w14:paraId="7128CF78" w14:textId="77777777" w:rsidR="00B3317C" w:rsidRPr="00D2343C" w:rsidRDefault="00B3317C" w:rsidP="00B3317C">
      <w:r w:rsidRPr="720A3FC3">
        <w:rPr>
          <w:rFonts w:eastAsia="Times New Roman"/>
          <w:lang w:eastAsia="en-GB"/>
        </w:rPr>
        <w:t>7</w:t>
      </w:r>
      <w:r>
        <w:rPr>
          <w:rFonts w:eastAsia="Times New Roman"/>
          <w:lang w:eastAsia="en-GB"/>
        </w:rPr>
        <w:t>th</w:t>
      </w:r>
      <w:r w:rsidRPr="720A3FC3">
        <w:rPr>
          <w:rFonts w:eastAsia="Times New Roman"/>
          <w:lang w:eastAsia="en-GB"/>
        </w:rPr>
        <w:t xml:space="preserve"> November 2024</w:t>
      </w:r>
    </w:p>
    <w:p w14:paraId="45AC3158" w14:textId="77777777" w:rsidR="00B3317C" w:rsidRPr="008A25C0" w:rsidRDefault="00B3317C" w:rsidP="00B3317C">
      <w:pPr>
        <w:rPr>
          <w:rFonts w:eastAsia="Arial"/>
          <w:color w:val="000000" w:themeColor="text1"/>
        </w:rPr>
      </w:pPr>
      <w:r w:rsidRPr="008A25C0">
        <w:rPr>
          <w:rFonts w:eastAsia="Arial"/>
          <w:b/>
          <w:bCs/>
          <w:color w:val="000000" w:themeColor="text1"/>
        </w:rPr>
        <w:t>    </w:t>
      </w:r>
    </w:p>
    <w:p w14:paraId="79EDD575" w14:textId="77777777" w:rsidR="00B3317C" w:rsidRPr="00870FF4" w:rsidRDefault="00B3317C" w:rsidP="00B3317C">
      <w:pPr>
        <w:jc w:val="center"/>
        <w:rPr>
          <w:rFonts w:eastAsia="Arial"/>
          <w:color w:val="FF0000"/>
          <w:sz w:val="28"/>
          <w:szCs w:val="28"/>
        </w:rPr>
      </w:pPr>
      <w:r w:rsidRPr="00870FF4">
        <w:rPr>
          <w:rFonts w:eastAsia="Arial"/>
          <w:b/>
          <w:bCs/>
          <w:color w:val="000000" w:themeColor="text1"/>
          <w:sz w:val="28"/>
          <w:szCs w:val="28"/>
        </w:rPr>
        <w:t>AGENDA</w:t>
      </w:r>
      <w:r w:rsidRPr="00870FF4">
        <w:rPr>
          <w:rFonts w:eastAsia="Arial"/>
          <w:b/>
          <w:bCs/>
          <w:color w:val="FF0000"/>
          <w:sz w:val="28"/>
          <w:szCs w:val="28"/>
        </w:rPr>
        <w:t>   </w:t>
      </w:r>
    </w:p>
    <w:p w14:paraId="3422D733" w14:textId="77777777" w:rsidR="00B3317C" w:rsidRPr="001C15EB" w:rsidRDefault="00B3317C" w:rsidP="00B3317C">
      <w:pPr>
        <w:jc w:val="center"/>
        <w:textAlignment w:val="baseline"/>
        <w:rPr>
          <w:rFonts w:ascii="Segoe UI" w:eastAsia="Times New Roman" w:hAnsi="Segoe UI" w:cs="Segoe UI"/>
          <w:sz w:val="18"/>
          <w:szCs w:val="18"/>
          <w:lang w:eastAsia="en-GB"/>
        </w:rPr>
      </w:pPr>
      <w:r w:rsidRPr="001C15EB">
        <w:rPr>
          <w:rFonts w:eastAsia="Times New Roman"/>
          <w:sz w:val="24"/>
          <w:szCs w:val="24"/>
          <w:lang w:eastAsia="en-GB"/>
        </w:rPr>
        <w:t>    </w:t>
      </w:r>
    </w:p>
    <w:tbl>
      <w:tblPr>
        <w:tblW w:w="9078"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7983"/>
      </w:tblGrid>
      <w:tr w:rsidR="00B3317C" w:rsidRPr="001C15EB" w14:paraId="524C5C3F" w14:textId="77777777" w:rsidTr="00D26ACB">
        <w:tc>
          <w:tcPr>
            <w:tcW w:w="10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7A6965F" w14:textId="77777777" w:rsidR="00B3317C" w:rsidRDefault="00B3317C" w:rsidP="00D26ACB">
            <w:pPr>
              <w:jc w:val="center"/>
              <w:textAlignment w:val="baseline"/>
              <w:rPr>
                <w:rFonts w:eastAsia="Times New Roman"/>
                <w:b/>
                <w:bCs/>
                <w:lang w:eastAsia="en-GB"/>
              </w:rPr>
            </w:pPr>
            <w:r w:rsidRPr="0EA2007A">
              <w:rPr>
                <w:rFonts w:eastAsia="Times New Roman"/>
                <w:b/>
                <w:bCs/>
                <w:lang w:eastAsia="en-GB"/>
              </w:rPr>
              <w:t>384</w:t>
            </w:r>
            <w:r w:rsidRPr="720A3FC3">
              <w:rPr>
                <w:rFonts w:eastAsia="Times New Roman"/>
                <w:b/>
                <w:bCs/>
                <w:lang w:eastAsia="en-GB"/>
              </w:rPr>
              <w:t>/24</w:t>
            </w:r>
          </w:p>
          <w:p w14:paraId="0CE381FF" w14:textId="77777777" w:rsidR="00B3317C" w:rsidRPr="001C15EB" w:rsidRDefault="00B3317C" w:rsidP="00D26ACB">
            <w:pPr>
              <w:ind w:left="120"/>
              <w:jc w:val="center"/>
              <w:textAlignment w:val="baseline"/>
              <w:rPr>
                <w:rFonts w:eastAsia="Times New Roman"/>
                <w:b/>
                <w:bCs/>
                <w:lang w:eastAsia="en-GB"/>
              </w:rPr>
            </w:pPr>
          </w:p>
        </w:tc>
        <w:tc>
          <w:tcPr>
            <w:tcW w:w="7983" w:type="dxa"/>
            <w:tcBorders>
              <w:top w:val="single" w:sz="6" w:space="0" w:color="000000" w:themeColor="text1"/>
              <w:left w:val="nil"/>
              <w:bottom w:val="single" w:sz="6" w:space="0" w:color="000000" w:themeColor="text1"/>
              <w:right w:val="single" w:sz="6" w:space="0" w:color="000000" w:themeColor="text1"/>
            </w:tcBorders>
            <w:shd w:val="clear" w:color="auto" w:fill="auto"/>
            <w:vAlign w:val="center"/>
            <w:hideMark/>
          </w:tcPr>
          <w:p w14:paraId="0EFED20E" w14:textId="77777777" w:rsidR="00B3317C" w:rsidRDefault="00B3317C" w:rsidP="00D26ACB">
            <w:pPr>
              <w:tabs>
                <w:tab w:val="left" w:pos="1560"/>
              </w:tabs>
              <w:ind w:left="34" w:right="212"/>
              <w:jc w:val="both"/>
              <w:textAlignment w:val="baseline"/>
              <w:rPr>
                <w:rFonts w:eastAsia="Times New Roman"/>
                <w:lang w:eastAsia="en-GB"/>
              </w:rPr>
            </w:pPr>
            <w:r w:rsidRPr="7E931FD0">
              <w:rPr>
                <w:rFonts w:eastAsia="Times New Roman"/>
                <w:b/>
                <w:bCs/>
                <w:u w:val="single"/>
                <w:lang w:eastAsia="en-GB"/>
              </w:rPr>
              <w:t>A</w:t>
            </w:r>
            <w:r>
              <w:rPr>
                <w:rFonts w:eastAsia="Times New Roman"/>
                <w:b/>
                <w:bCs/>
                <w:u w:val="single"/>
                <w:lang w:eastAsia="en-GB"/>
              </w:rPr>
              <w:t>pologies for Absence</w:t>
            </w:r>
            <w:r w:rsidRPr="7E931FD0">
              <w:rPr>
                <w:rFonts w:eastAsia="Times New Roman"/>
                <w:lang w:eastAsia="en-GB"/>
              </w:rPr>
              <w:t>  </w:t>
            </w:r>
          </w:p>
          <w:p w14:paraId="60CD2253" w14:textId="77777777" w:rsidR="00B3317C" w:rsidRDefault="00B3317C" w:rsidP="00D26ACB">
            <w:pPr>
              <w:tabs>
                <w:tab w:val="left" w:pos="1560"/>
              </w:tabs>
              <w:ind w:left="34" w:right="212"/>
              <w:jc w:val="both"/>
              <w:textAlignment w:val="baseline"/>
              <w:rPr>
                <w:rFonts w:eastAsia="Times New Roman"/>
                <w:lang w:eastAsia="en-GB"/>
              </w:rPr>
            </w:pPr>
            <w:r w:rsidRPr="7E931FD0">
              <w:rPr>
                <w:rFonts w:eastAsia="Times New Roman"/>
                <w:lang w:eastAsia="en-GB"/>
              </w:rPr>
              <w:t> </w:t>
            </w:r>
            <w:r w:rsidRPr="00B513EF">
              <w:rPr>
                <w:rFonts w:eastAsia="Times New Roman"/>
                <w:lang w:eastAsia="en-GB"/>
              </w:rPr>
              <w:t>To receive</w:t>
            </w:r>
            <w:r w:rsidRPr="00B513EF">
              <w:rPr>
                <w:rFonts w:eastAsia="Times New Roman"/>
                <w:b/>
                <w:bCs/>
                <w:lang w:eastAsia="en-GB"/>
              </w:rPr>
              <w:t xml:space="preserve"> </w:t>
            </w:r>
            <w:r w:rsidRPr="00B513EF">
              <w:rPr>
                <w:rFonts w:eastAsia="Times New Roman"/>
                <w:lang w:eastAsia="en-GB"/>
              </w:rPr>
              <w:t>and approve apologies for absence.</w:t>
            </w:r>
          </w:p>
          <w:p w14:paraId="38AAAFAE" w14:textId="77777777" w:rsidR="00B3317C" w:rsidRDefault="00B3317C" w:rsidP="00D26ACB">
            <w:pPr>
              <w:tabs>
                <w:tab w:val="left" w:pos="1560"/>
              </w:tabs>
              <w:ind w:left="34" w:right="212"/>
              <w:jc w:val="both"/>
              <w:textAlignment w:val="baseline"/>
              <w:rPr>
                <w:rFonts w:eastAsia="Times New Roman"/>
                <w:lang w:eastAsia="en-GB"/>
              </w:rPr>
            </w:pPr>
          </w:p>
          <w:p w14:paraId="072284C6" w14:textId="77777777" w:rsidR="00B3317C" w:rsidRPr="001C15EB" w:rsidRDefault="00B3317C" w:rsidP="00D26ACB">
            <w:pPr>
              <w:tabs>
                <w:tab w:val="left" w:pos="1560"/>
              </w:tabs>
              <w:ind w:left="34" w:right="45"/>
              <w:jc w:val="both"/>
              <w:textAlignment w:val="baseline"/>
              <w:rPr>
                <w:rFonts w:eastAsia="Times New Roman"/>
                <w:b/>
                <w:lang w:eastAsia="en-GB"/>
              </w:rPr>
            </w:pPr>
          </w:p>
        </w:tc>
      </w:tr>
      <w:tr w:rsidR="00B3317C" w:rsidRPr="001C15EB" w14:paraId="6864E4F9" w14:textId="77777777" w:rsidTr="00D26ACB">
        <w:tc>
          <w:tcPr>
            <w:tcW w:w="109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567BBF31" w14:textId="77777777" w:rsidR="00B3317C" w:rsidRPr="001C15EB" w:rsidRDefault="00B3317C" w:rsidP="00D26ACB">
            <w:pPr>
              <w:jc w:val="center"/>
              <w:textAlignment w:val="baseline"/>
              <w:rPr>
                <w:rFonts w:ascii="Times New Roman" w:eastAsia="Times New Roman" w:hAnsi="Times New Roman" w:cs="Times New Roman"/>
                <w:b/>
                <w:bCs/>
                <w:sz w:val="24"/>
                <w:szCs w:val="24"/>
                <w:lang w:eastAsia="en-GB"/>
              </w:rPr>
            </w:pPr>
            <w:r w:rsidRPr="0EA2007A">
              <w:rPr>
                <w:rFonts w:eastAsia="Times New Roman"/>
                <w:b/>
                <w:bCs/>
                <w:lang w:eastAsia="en-GB"/>
              </w:rPr>
              <w:t>385</w:t>
            </w:r>
            <w:r w:rsidRPr="720A3FC3">
              <w:rPr>
                <w:rFonts w:eastAsia="Times New Roman"/>
                <w:b/>
                <w:bCs/>
                <w:lang w:eastAsia="en-GB"/>
              </w:rPr>
              <w:t>/24</w:t>
            </w:r>
          </w:p>
        </w:tc>
        <w:tc>
          <w:tcPr>
            <w:tcW w:w="7983" w:type="dxa"/>
            <w:tcBorders>
              <w:top w:val="nil"/>
              <w:left w:val="nil"/>
              <w:bottom w:val="single" w:sz="6" w:space="0" w:color="000000" w:themeColor="text1"/>
              <w:right w:val="single" w:sz="6" w:space="0" w:color="000000" w:themeColor="text1"/>
            </w:tcBorders>
            <w:shd w:val="clear" w:color="auto" w:fill="auto"/>
            <w:vAlign w:val="center"/>
            <w:hideMark/>
          </w:tcPr>
          <w:p w14:paraId="6462A0A0" w14:textId="77777777" w:rsidR="00B3317C" w:rsidRPr="00C12676" w:rsidRDefault="00B3317C" w:rsidP="00D26ACB">
            <w:pPr>
              <w:tabs>
                <w:tab w:val="left" w:pos="1560"/>
              </w:tabs>
              <w:ind w:left="34" w:right="212"/>
              <w:jc w:val="both"/>
              <w:textAlignment w:val="baseline"/>
              <w:rPr>
                <w:rFonts w:eastAsia="Arial"/>
                <w:b/>
                <w:bCs/>
                <w:color w:val="000000" w:themeColor="text1"/>
                <w:u w:val="single"/>
              </w:rPr>
            </w:pPr>
            <w:r w:rsidRPr="00C12676">
              <w:rPr>
                <w:rFonts w:eastAsia="Arial"/>
                <w:b/>
                <w:bCs/>
                <w:color w:val="000000" w:themeColor="text1"/>
                <w:u w:val="single"/>
              </w:rPr>
              <w:t xml:space="preserve">Full Council Minutes </w:t>
            </w:r>
          </w:p>
          <w:p w14:paraId="36B9148F" w14:textId="77777777" w:rsidR="00B3317C" w:rsidRPr="00852D16" w:rsidRDefault="00B3317C" w:rsidP="00D26ACB">
            <w:pPr>
              <w:pStyle w:val="paragraph"/>
              <w:tabs>
                <w:tab w:val="left" w:pos="1560"/>
              </w:tabs>
              <w:spacing w:before="0" w:beforeAutospacing="0" w:after="0" w:afterAutospacing="0"/>
              <w:ind w:left="34" w:right="212"/>
              <w:jc w:val="both"/>
              <w:textAlignment w:val="baseline"/>
              <w:rPr>
                <w:rStyle w:val="normaltextrun"/>
                <w:rFonts w:ascii="Arial" w:eastAsiaTheme="majorEastAsia" w:hAnsi="Arial" w:cs="Arial"/>
                <w:sz w:val="22"/>
                <w:szCs w:val="22"/>
              </w:rPr>
            </w:pPr>
            <w:r w:rsidRPr="720A3FC3">
              <w:rPr>
                <w:rStyle w:val="normaltextrun"/>
                <w:rFonts w:ascii="Arial" w:eastAsiaTheme="majorEastAsia" w:hAnsi="Arial" w:cs="Arial"/>
                <w:sz w:val="22"/>
                <w:szCs w:val="22"/>
              </w:rPr>
              <w:t>To confirm the minutes of the Full Council meeting held on 29 October 2024</w:t>
            </w:r>
            <w:r w:rsidRPr="720A3FC3">
              <w:rPr>
                <w:rStyle w:val="normaltextrun"/>
                <w:rFonts w:ascii="Arial" w:eastAsiaTheme="majorEastAsia" w:hAnsi="Arial" w:cs="Arial"/>
                <w:color w:val="FF0000"/>
                <w:sz w:val="22"/>
                <w:szCs w:val="22"/>
              </w:rPr>
              <w:t xml:space="preserve"> </w:t>
            </w:r>
            <w:r w:rsidRPr="720A3FC3">
              <w:rPr>
                <w:rStyle w:val="normaltextrun"/>
                <w:rFonts w:ascii="Arial" w:eastAsiaTheme="majorEastAsia" w:hAnsi="Arial" w:cs="Arial"/>
                <w:sz w:val="22"/>
                <w:szCs w:val="22"/>
              </w:rPr>
              <w:t xml:space="preserve">as a true record and be signed/initialled by the Mayor. </w:t>
            </w:r>
          </w:p>
          <w:p w14:paraId="75568425" w14:textId="77777777" w:rsidR="00B3317C" w:rsidRPr="00852D16" w:rsidRDefault="00B3317C" w:rsidP="00D26ACB">
            <w:pPr>
              <w:pStyle w:val="paragraph"/>
              <w:tabs>
                <w:tab w:val="left" w:pos="1560"/>
              </w:tabs>
              <w:spacing w:before="0" w:beforeAutospacing="0" w:after="0" w:afterAutospacing="0"/>
              <w:ind w:left="34" w:right="212"/>
              <w:jc w:val="both"/>
              <w:textAlignment w:val="baseline"/>
              <w:rPr>
                <w:rStyle w:val="normaltextrun"/>
                <w:rFonts w:ascii="Arial" w:eastAsiaTheme="majorEastAsia" w:hAnsi="Arial" w:cs="Arial"/>
                <w:sz w:val="22"/>
                <w:szCs w:val="22"/>
              </w:rPr>
            </w:pPr>
            <w:r w:rsidRPr="00852D16">
              <w:rPr>
                <w:rStyle w:val="normaltextrun"/>
                <w:rFonts w:ascii="Arial" w:eastAsiaTheme="majorEastAsia" w:hAnsi="Arial" w:cs="Arial"/>
                <w:sz w:val="22"/>
                <w:szCs w:val="22"/>
              </w:rPr>
              <w:t xml:space="preserve">Decision required: To agree the minutes of the last meeting. </w:t>
            </w:r>
          </w:p>
          <w:p w14:paraId="13186340" w14:textId="77777777" w:rsidR="00B3317C" w:rsidRPr="00852D16" w:rsidRDefault="00B3317C" w:rsidP="00D26ACB">
            <w:pPr>
              <w:tabs>
                <w:tab w:val="left" w:pos="1560"/>
              </w:tabs>
              <w:ind w:left="34" w:right="45"/>
              <w:textAlignment w:val="baseline"/>
              <w:rPr>
                <w:rStyle w:val="normaltextrun"/>
              </w:rPr>
            </w:pPr>
            <w:r w:rsidRPr="00852D16">
              <w:rPr>
                <w:rStyle w:val="normaltextrun"/>
              </w:rPr>
              <w:t>Lead: Mayor.</w:t>
            </w:r>
          </w:p>
          <w:p w14:paraId="29A43FA1" w14:textId="77777777" w:rsidR="00B3317C" w:rsidRPr="00415335" w:rsidRDefault="00B3317C" w:rsidP="00D26ACB">
            <w:pPr>
              <w:tabs>
                <w:tab w:val="left" w:pos="1560"/>
              </w:tabs>
              <w:ind w:left="34" w:right="45"/>
              <w:textAlignment w:val="baseline"/>
              <w:rPr>
                <w:rStyle w:val="normaltextrun"/>
              </w:rPr>
            </w:pPr>
          </w:p>
          <w:p w14:paraId="1D29D1DE" w14:textId="77777777" w:rsidR="00B3317C" w:rsidRPr="001C15EB" w:rsidRDefault="00B3317C" w:rsidP="00D26ACB">
            <w:pPr>
              <w:tabs>
                <w:tab w:val="left" w:pos="1560"/>
              </w:tabs>
              <w:ind w:left="34" w:right="45"/>
              <w:textAlignment w:val="baseline"/>
              <w:rPr>
                <w:rFonts w:eastAsia="Times New Roman"/>
                <w:b/>
                <w:lang w:eastAsia="en-GB"/>
              </w:rPr>
            </w:pPr>
          </w:p>
        </w:tc>
      </w:tr>
      <w:tr w:rsidR="00B3317C" w:rsidRPr="001C15EB" w14:paraId="21216FB9" w14:textId="77777777" w:rsidTr="00D26ACB">
        <w:tc>
          <w:tcPr>
            <w:tcW w:w="109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01B10E8F" w14:textId="77777777" w:rsidR="00B3317C" w:rsidRPr="00A24B36" w:rsidRDefault="00B3317C" w:rsidP="00D26ACB">
            <w:pPr>
              <w:jc w:val="center"/>
              <w:textAlignment w:val="baseline"/>
              <w:rPr>
                <w:rFonts w:ascii="Times New Roman" w:eastAsia="Times New Roman" w:hAnsi="Times New Roman" w:cs="Times New Roman"/>
                <w:b/>
                <w:bCs/>
                <w:sz w:val="24"/>
                <w:szCs w:val="24"/>
                <w:lang w:eastAsia="en-GB"/>
              </w:rPr>
            </w:pPr>
            <w:r w:rsidRPr="0EA2007A">
              <w:rPr>
                <w:rFonts w:eastAsia="Times New Roman"/>
                <w:b/>
                <w:bCs/>
                <w:lang w:eastAsia="en-GB"/>
              </w:rPr>
              <w:t>386</w:t>
            </w:r>
            <w:r w:rsidRPr="720A3FC3">
              <w:rPr>
                <w:rFonts w:eastAsia="Times New Roman"/>
                <w:b/>
                <w:bCs/>
                <w:lang w:eastAsia="en-GB"/>
              </w:rPr>
              <w:t>/24</w:t>
            </w:r>
          </w:p>
        </w:tc>
        <w:tc>
          <w:tcPr>
            <w:tcW w:w="7983" w:type="dxa"/>
            <w:tcBorders>
              <w:top w:val="nil"/>
              <w:left w:val="nil"/>
              <w:bottom w:val="single" w:sz="6" w:space="0" w:color="000000" w:themeColor="text1"/>
              <w:right w:val="single" w:sz="6" w:space="0" w:color="000000" w:themeColor="text1"/>
            </w:tcBorders>
            <w:shd w:val="clear" w:color="auto" w:fill="auto"/>
            <w:vAlign w:val="center"/>
            <w:hideMark/>
          </w:tcPr>
          <w:p w14:paraId="00883F39" w14:textId="77777777" w:rsidR="00B3317C" w:rsidRPr="002A580F" w:rsidRDefault="00B3317C" w:rsidP="00D26ACB">
            <w:pPr>
              <w:tabs>
                <w:tab w:val="left" w:pos="1560"/>
              </w:tabs>
              <w:ind w:left="34" w:right="212"/>
              <w:rPr>
                <w:rFonts w:eastAsia="Times New Roman"/>
                <w:lang w:eastAsia="en-GB"/>
              </w:rPr>
            </w:pPr>
            <w:r w:rsidRPr="41C660D7">
              <w:rPr>
                <w:rFonts w:eastAsia="Times New Roman"/>
                <w:b/>
                <w:bCs/>
                <w:u w:val="single"/>
                <w:lang w:eastAsia="en-GB"/>
              </w:rPr>
              <w:t xml:space="preserve">Declaration of any Disclosable Pecuniary Interests </w:t>
            </w:r>
          </w:p>
          <w:p w14:paraId="05EE14D3" w14:textId="77777777" w:rsidR="00B3317C" w:rsidRDefault="00B3317C" w:rsidP="00D26ACB">
            <w:pPr>
              <w:tabs>
                <w:tab w:val="left" w:pos="1560"/>
              </w:tabs>
              <w:ind w:left="34" w:right="45"/>
              <w:jc w:val="both"/>
              <w:textAlignment w:val="baseline"/>
              <w:rPr>
                <w:rFonts w:eastAsia="Arial"/>
                <w:color w:val="000000" w:themeColor="text1"/>
              </w:rPr>
            </w:pPr>
            <w:r w:rsidRPr="00415335">
              <w:rPr>
                <w:rFonts w:eastAsia="Arial"/>
                <w:color w:val="000000" w:themeColor="text1"/>
              </w:rPr>
              <w:t>To receive any additional interest not already registered</w:t>
            </w:r>
            <w:r>
              <w:rPr>
                <w:rFonts w:eastAsia="Arial"/>
                <w:color w:val="000000" w:themeColor="text1"/>
              </w:rPr>
              <w:t>.</w:t>
            </w:r>
          </w:p>
          <w:p w14:paraId="19A1A616" w14:textId="77777777" w:rsidR="00B3317C" w:rsidRDefault="00B3317C" w:rsidP="00D26ACB">
            <w:pPr>
              <w:tabs>
                <w:tab w:val="left" w:pos="1560"/>
              </w:tabs>
              <w:ind w:left="34" w:right="45"/>
              <w:jc w:val="both"/>
              <w:textAlignment w:val="baseline"/>
              <w:rPr>
                <w:rFonts w:eastAsia="Arial"/>
                <w:color w:val="000000" w:themeColor="text1"/>
              </w:rPr>
            </w:pPr>
          </w:p>
          <w:p w14:paraId="696D4C9F" w14:textId="77777777" w:rsidR="00B3317C" w:rsidRPr="00A24B36" w:rsidRDefault="00B3317C" w:rsidP="00D26ACB">
            <w:pPr>
              <w:tabs>
                <w:tab w:val="left" w:pos="1560"/>
              </w:tabs>
              <w:ind w:left="34" w:right="45"/>
              <w:jc w:val="both"/>
              <w:textAlignment w:val="baseline"/>
              <w:rPr>
                <w:rFonts w:eastAsia="Times New Roman"/>
                <w:lang w:val="en-US" w:eastAsia="en-GB"/>
              </w:rPr>
            </w:pPr>
          </w:p>
        </w:tc>
      </w:tr>
      <w:tr w:rsidR="00B3317C" w:rsidRPr="001C15EB" w14:paraId="0840F316" w14:textId="77777777" w:rsidTr="00B3317C">
        <w:tc>
          <w:tcPr>
            <w:tcW w:w="1095" w:type="dxa"/>
            <w:tcBorders>
              <w:top w:val="nil"/>
              <w:left w:val="single" w:sz="6" w:space="0" w:color="000000" w:themeColor="text1"/>
              <w:bottom w:val="single" w:sz="6" w:space="0" w:color="000000" w:themeColor="text1"/>
              <w:right w:val="single" w:sz="6" w:space="0" w:color="000000" w:themeColor="text1"/>
            </w:tcBorders>
            <w:shd w:val="clear" w:color="auto" w:fill="auto"/>
            <w:vAlign w:val="center"/>
            <w:hideMark/>
          </w:tcPr>
          <w:p w14:paraId="46194ED4" w14:textId="77777777" w:rsidR="00B3317C" w:rsidRPr="00B3317C" w:rsidRDefault="00B3317C" w:rsidP="00D26ACB">
            <w:pPr>
              <w:jc w:val="center"/>
              <w:textAlignment w:val="baseline"/>
              <w:rPr>
                <w:rFonts w:eastAsia="Times New Roman"/>
                <w:b/>
                <w:bCs/>
                <w:lang w:eastAsia="en-GB"/>
              </w:rPr>
            </w:pPr>
            <w:r w:rsidRPr="00B3317C">
              <w:rPr>
                <w:rFonts w:eastAsia="Times New Roman"/>
                <w:b/>
                <w:bCs/>
                <w:lang w:eastAsia="en-GB"/>
              </w:rPr>
              <w:t>387/24</w:t>
            </w:r>
          </w:p>
        </w:tc>
        <w:tc>
          <w:tcPr>
            <w:tcW w:w="7983" w:type="dxa"/>
            <w:tcBorders>
              <w:top w:val="nil"/>
              <w:left w:val="nil"/>
              <w:bottom w:val="single" w:sz="6" w:space="0" w:color="000000" w:themeColor="text1"/>
              <w:right w:val="single" w:sz="6" w:space="0" w:color="000000" w:themeColor="text1"/>
            </w:tcBorders>
            <w:shd w:val="clear" w:color="auto" w:fill="auto"/>
            <w:vAlign w:val="center"/>
            <w:hideMark/>
          </w:tcPr>
          <w:p w14:paraId="53F1FD3F" w14:textId="77777777" w:rsidR="00B3317C" w:rsidRPr="00B3317C" w:rsidRDefault="00B3317C" w:rsidP="00B3317C">
            <w:pPr>
              <w:tabs>
                <w:tab w:val="left" w:pos="1560"/>
              </w:tabs>
              <w:ind w:left="34" w:right="212"/>
              <w:rPr>
                <w:rFonts w:eastAsia="Times New Roman"/>
                <w:b/>
                <w:bCs/>
                <w:u w:val="single"/>
                <w:lang w:eastAsia="en-GB"/>
              </w:rPr>
            </w:pPr>
            <w:r w:rsidRPr="00B3317C">
              <w:rPr>
                <w:rFonts w:eastAsia="Times New Roman"/>
                <w:b/>
                <w:bCs/>
                <w:u w:val="single"/>
                <w:lang w:eastAsia="en-GB"/>
              </w:rPr>
              <w:t>Community Engagement  </w:t>
            </w:r>
          </w:p>
          <w:p w14:paraId="058D38C0" w14:textId="77777777" w:rsidR="00B3317C" w:rsidRPr="00B3317C" w:rsidRDefault="00B3317C" w:rsidP="00B3317C">
            <w:pPr>
              <w:tabs>
                <w:tab w:val="left" w:pos="1560"/>
              </w:tabs>
              <w:ind w:left="34" w:right="212"/>
              <w:rPr>
                <w:rFonts w:eastAsia="Times New Roman"/>
                <w:lang w:eastAsia="en-GB"/>
              </w:rPr>
            </w:pPr>
            <w:r w:rsidRPr="00B3317C">
              <w:rPr>
                <w:rFonts w:eastAsia="Times New Roman"/>
                <w:lang w:eastAsia="en-GB"/>
              </w:rPr>
              <w:t>To discuss and agree on any consultation or media release required.    </w:t>
            </w:r>
          </w:p>
          <w:p w14:paraId="15C6CF95" w14:textId="77777777" w:rsidR="00B3317C" w:rsidRPr="00B3317C" w:rsidRDefault="00B3317C" w:rsidP="00B3317C">
            <w:pPr>
              <w:tabs>
                <w:tab w:val="left" w:pos="1560"/>
              </w:tabs>
              <w:ind w:left="34" w:right="212"/>
              <w:rPr>
                <w:rFonts w:eastAsia="Times New Roman"/>
                <w:lang w:eastAsia="en-GB"/>
              </w:rPr>
            </w:pPr>
            <w:r w:rsidRPr="00B3317C">
              <w:rPr>
                <w:rFonts w:eastAsia="Times New Roman"/>
                <w:lang w:eastAsia="en-GB"/>
              </w:rPr>
              <w:t>Decision required: To approve any media release that is required and to specify in what format the media release should take (social media posts and/or press releases). </w:t>
            </w:r>
          </w:p>
          <w:p w14:paraId="07163297" w14:textId="77777777" w:rsidR="00B3317C" w:rsidRPr="00B3317C" w:rsidRDefault="00B3317C" w:rsidP="00B3317C">
            <w:pPr>
              <w:tabs>
                <w:tab w:val="left" w:pos="1560"/>
              </w:tabs>
              <w:ind w:left="34" w:right="212"/>
              <w:rPr>
                <w:rFonts w:eastAsia="Times New Roman"/>
                <w:lang w:eastAsia="en-GB"/>
              </w:rPr>
            </w:pPr>
            <w:r w:rsidRPr="00B3317C">
              <w:rPr>
                <w:rFonts w:eastAsia="Times New Roman"/>
                <w:lang w:eastAsia="en-GB"/>
              </w:rPr>
              <w:t>Decision required: Media releases that are required by Council. </w:t>
            </w:r>
          </w:p>
          <w:p w14:paraId="0A25C72B" w14:textId="77777777" w:rsidR="00B3317C" w:rsidRDefault="00B3317C" w:rsidP="00B3317C">
            <w:pPr>
              <w:tabs>
                <w:tab w:val="left" w:pos="1560"/>
              </w:tabs>
              <w:ind w:left="34" w:right="212"/>
              <w:rPr>
                <w:rFonts w:eastAsia="Times New Roman"/>
                <w:lang w:eastAsia="en-GB"/>
              </w:rPr>
            </w:pPr>
            <w:r w:rsidRPr="00B3317C">
              <w:rPr>
                <w:rFonts w:eastAsia="Times New Roman"/>
                <w:lang w:eastAsia="en-GB"/>
              </w:rPr>
              <w:t>Lead: The Mayor.</w:t>
            </w:r>
          </w:p>
          <w:p w14:paraId="799F8BD1" w14:textId="3EBA3F93" w:rsidR="00B3317C" w:rsidRPr="00B3317C" w:rsidRDefault="00B3317C" w:rsidP="00B3317C">
            <w:pPr>
              <w:tabs>
                <w:tab w:val="left" w:pos="1560"/>
              </w:tabs>
              <w:ind w:left="34" w:right="212"/>
              <w:rPr>
                <w:rFonts w:eastAsia="Times New Roman"/>
                <w:lang w:eastAsia="en-GB"/>
              </w:rPr>
            </w:pPr>
            <w:r w:rsidRPr="00B3317C">
              <w:rPr>
                <w:rFonts w:eastAsia="Times New Roman"/>
                <w:lang w:eastAsia="en-GB"/>
              </w:rPr>
              <w:t> </w:t>
            </w:r>
          </w:p>
          <w:p w14:paraId="78C3BD45" w14:textId="77777777" w:rsidR="00B3317C" w:rsidRPr="00B3317C" w:rsidRDefault="00B3317C" w:rsidP="00B3317C">
            <w:pPr>
              <w:tabs>
                <w:tab w:val="left" w:pos="1560"/>
              </w:tabs>
              <w:ind w:left="34" w:right="212"/>
              <w:rPr>
                <w:rFonts w:eastAsia="Times New Roman"/>
                <w:b/>
                <w:bCs/>
                <w:u w:val="single"/>
                <w:lang w:eastAsia="en-GB"/>
              </w:rPr>
            </w:pPr>
          </w:p>
        </w:tc>
      </w:tr>
    </w:tbl>
    <w:p w14:paraId="1AC7D0D8" w14:textId="77777777" w:rsidR="00B3317C" w:rsidRDefault="00B3317C" w:rsidP="00B3317C">
      <w:r>
        <w:br w:type="page"/>
      </w:r>
    </w:p>
    <w:tbl>
      <w:tblPr>
        <w:tblW w:w="9078"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7983"/>
      </w:tblGrid>
      <w:tr w:rsidR="00B3317C" w:rsidRPr="001C15EB" w14:paraId="0535ED92" w14:textId="77777777" w:rsidTr="00D26ACB">
        <w:tc>
          <w:tcPr>
            <w:tcW w:w="1095"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5F4F8E81" w14:textId="77777777" w:rsidR="00B3317C" w:rsidRPr="00483F36" w:rsidRDefault="00B3317C" w:rsidP="00D26ACB">
            <w:pPr>
              <w:jc w:val="center"/>
              <w:textAlignment w:val="baseline"/>
              <w:rPr>
                <w:rFonts w:eastAsia="Arial"/>
                <w:b/>
                <w:lang w:eastAsia="en-GB"/>
              </w:rPr>
            </w:pPr>
            <w:r w:rsidRPr="0EA2007A">
              <w:rPr>
                <w:rFonts w:eastAsia="Arial"/>
                <w:b/>
                <w:bCs/>
                <w:lang w:eastAsia="en-GB"/>
              </w:rPr>
              <w:lastRenderedPageBreak/>
              <w:t>388</w:t>
            </w:r>
            <w:r>
              <w:rPr>
                <w:rFonts w:eastAsia="Arial"/>
                <w:b/>
                <w:lang w:eastAsia="en-GB"/>
              </w:rPr>
              <w:t>/24</w:t>
            </w:r>
          </w:p>
        </w:tc>
        <w:tc>
          <w:tcPr>
            <w:tcW w:w="7983" w:type="dxa"/>
            <w:tcBorders>
              <w:top w:val="single" w:sz="4" w:space="0" w:color="auto"/>
              <w:left w:val="nil"/>
              <w:bottom w:val="single" w:sz="4" w:space="0" w:color="auto"/>
              <w:right w:val="single" w:sz="6" w:space="0" w:color="000000" w:themeColor="text1"/>
            </w:tcBorders>
            <w:shd w:val="clear" w:color="auto" w:fill="auto"/>
            <w:vAlign w:val="center"/>
          </w:tcPr>
          <w:p w14:paraId="0A1AD664" w14:textId="77777777" w:rsidR="00B3317C" w:rsidRPr="00A42BDF" w:rsidRDefault="00B3317C" w:rsidP="00D26ACB">
            <w:pPr>
              <w:tabs>
                <w:tab w:val="left" w:pos="1560"/>
              </w:tabs>
              <w:ind w:left="45" w:right="142"/>
              <w:jc w:val="both"/>
              <w:rPr>
                <w:rFonts w:eastAsia="Arial"/>
                <w:b/>
                <w:bCs/>
                <w:u w:val="single"/>
                <w:lang w:eastAsia="en-GB"/>
              </w:rPr>
            </w:pPr>
            <w:r w:rsidRPr="00A42BDF">
              <w:rPr>
                <w:rFonts w:eastAsia="Arial"/>
                <w:b/>
                <w:bCs/>
                <w:u w:val="single"/>
                <w:lang w:eastAsia="en-GB"/>
              </w:rPr>
              <w:t>Parish Partnership Bid – County Council </w:t>
            </w:r>
          </w:p>
          <w:p w14:paraId="429F608B" w14:textId="77777777" w:rsidR="00B3317C" w:rsidRPr="00A42BDF" w:rsidRDefault="00B3317C" w:rsidP="00D26ACB">
            <w:pPr>
              <w:tabs>
                <w:tab w:val="left" w:pos="1560"/>
              </w:tabs>
              <w:ind w:left="45" w:right="142"/>
              <w:jc w:val="both"/>
              <w:rPr>
                <w:rFonts w:eastAsia="Arial"/>
                <w:lang w:eastAsia="en-GB"/>
              </w:rPr>
            </w:pPr>
            <w:r w:rsidRPr="00A42BDF">
              <w:rPr>
                <w:rFonts w:eastAsia="Arial"/>
                <w:lang w:eastAsia="en-GB"/>
              </w:rPr>
              <w:t>To receive and consider a report regarding a Parish Partnership Funding Bid to Norfolk County Council for a new Bus Shelter on Norwich Road. </w:t>
            </w:r>
          </w:p>
          <w:p w14:paraId="77478065" w14:textId="77777777" w:rsidR="00B3317C" w:rsidRPr="00A42BDF" w:rsidRDefault="00B3317C" w:rsidP="00D26ACB">
            <w:pPr>
              <w:tabs>
                <w:tab w:val="left" w:pos="1560"/>
              </w:tabs>
              <w:ind w:left="45" w:right="142"/>
              <w:jc w:val="both"/>
              <w:rPr>
                <w:rFonts w:eastAsia="Arial"/>
                <w:lang w:eastAsia="en-GB"/>
              </w:rPr>
            </w:pPr>
            <w:r w:rsidRPr="00A42BDF">
              <w:rPr>
                <w:rFonts w:eastAsia="Arial"/>
                <w:lang w:eastAsia="en-GB"/>
              </w:rPr>
              <w:t xml:space="preserve">Decision </w:t>
            </w:r>
            <w:r>
              <w:rPr>
                <w:rFonts w:eastAsia="Arial"/>
                <w:lang w:eastAsia="en-GB"/>
              </w:rPr>
              <w:t>r</w:t>
            </w:r>
            <w:r w:rsidRPr="00A42BDF">
              <w:rPr>
                <w:rFonts w:eastAsia="Arial"/>
                <w:lang w:eastAsia="en-GB"/>
              </w:rPr>
              <w:t>equired: Whether to put the Bid for a new bus shelter forward to the Parish Partnership Fund. </w:t>
            </w:r>
          </w:p>
          <w:p w14:paraId="0D15A2F9" w14:textId="77777777" w:rsidR="00B3317C" w:rsidRPr="00A42BDF" w:rsidRDefault="00B3317C" w:rsidP="00D26ACB">
            <w:pPr>
              <w:tabs>
                <w:tab w:val="left" w:pos="1560"/>
              </w:tabs>
              <w:ind w:left="45" w:right="142"/>
              <w:jc w:val="both"/>
              <w:rPr>
                <w:rFonts w:eastAsia="Arial"/>
                <w:lang w:eastAsia="en-GB"/>
              </w:rPr>
            </w:pPr>
            <w:r w:rsidRPr="00A42BDF">
              <w:rPr>
                <w:rFonts w:eastAsia="Arial"/>
                <w:lang w:eastAsia="en-GB"/>
              </w:rPr>
              <w:t xml:space="preserve">Lead: </w:t>
            </w:r>
            <w:r>
              <w:rPr>
                <w:rFonts w:eastAsia="Arial"/>
                <w:lang w:eastAsia="en-GB"/>
              </w:rPr>
              <w:t xml:space="preserve">Deputy </w:t>
            </w:r>
            <w:r w:rsidRPr="00A42BDF">
              <w:rPr>
                <w:rFonts w:eastAsia="Arial"/>
                <w:lang w:eastAsia="en-GB"/>
              </w:rPr>
              <w:t>Town Clerk. </w:t>
            </w:r>
          </w:p>
          <w:p w14:paraId="1219DCBD" w14:textId="77777777" w:rsidR="00B3317C" w:rsidRPr="00483F36" w:rsidRDefault="00B3317C" w:rsidP="00D26ACB">
            <w:pPr>
              <w:tabs>
                <w:tab w:val="left" w:pos="1560"/>
              </w:tabs>
              <w:ind w:left="45" w:right="142"/>
              <w:jc w:val="both"/>
              <w:rPr>
                <w:rFonts w:eastAsia="Arial"/>
                <w:b/>
                <w:bCs/>
                <w:u w:val="single"/>
                <w:lang w:eastAsia="en-GB"/>
              </w:rPr>
            </w:pPr>
          </w:p>
        </w:tc>
      </w:tr>
      <w:tr w:rsidR="00B3317C" w:rsidRPr="001C15EB" w14:paraId="32E80A4A" w14:textId="77777777" w:rsidTr="00D26ACB">
        <w:tc>
          <w:tcPr>
            <w:tcW w:w="1095"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00E7A248" w14:textId="77777777" w:rsidR="00B3317C" w:rsidRPr="01267D70" w:rsidRDefault="00B3317C" w:rsidP="00D26ACB">
            <w:pPr>
              <w:jc w:val="center"/>
              <w:textAlignment w:val="baseline"/>
              <w:rPr>
                <w:rFonts w:eastAsia="Times New Roman"/>
                <w:b/>
                <w:bCs/>
                <w:color w:val="FF0000"/>
                <w:lang w:eastAsia="en-GB"/>
              </w:rPr>
            </w:pPr>
            <w:r w:rsidRPr="0EA2007A">
              <w:rPr>
                <w:b/>
                <w:bCs/>
                <w:lang w:eastAsia="en-GB"/>
              </w:rPr>
              <w:t>389</w:t>
            </w:r>
            <w:r w:rsidRPr="00483F36">
              <w:rPr>
                <w:b/>
                <w:bCs/>
                <w:lang w:eastAsia="en-GB"/>
              </w:rPr>
              <w:t>/24</w:t>
            </w:r>
          </w:p>
        </w:tc>
        <w:tc>
          <w:tcPr>
            <w:tcW w:w="7983" w:type="dxa"/>
            <w:tcBorders>
              <w:top w:val="single" w:sz="4" w:space="0" w:color="auto"/>
              <w:left w:val="nil"/>
              <w:bottom w:val="single" w:sz="4" w:space="0" w:color="auto"/>
              <w:right w:val="single" w:sz="6" w:space="0" w:color="000000" w:themeColor="text1"/>
            </w:tcBorders>
            <w:shd w:val="clear" w:color="auto" w:fill="auto"/>
            <w:vAlign w:val="center"/>
          </w:tcPr>
          <w:p w14:paraId="51494606" w14:textId="77777777" w:rsidR="00B3317C" w:rsidRPr="00483F36" w:rsidRDefault="00B3317C" w:rsidP="00D26ACB">
            <w:pPr>
              <w:tabs>
                <w:tab w:val="left" w:pos="1560"/>
              </w:tabs>
              <w:ind w:left="45" w:right="142"/>
              <w:jc w:val="both"/>
              <w:rPr>
                <w:b/>
                <w:bCs/>
                <w:u w:val="single"/>
                <w:lang w:eastAsia="en-GB"/>
              </w:rPr>
            </w:pPr>
            <w:r w:rsidRPr="00483F36">
              <w:rPr>
                <w:rFonts w:eastAsia="Arial"/>
                <w:b/>
                <w:bCs/>
                <w:u w:val="single"/>
                <w:lang w:eastAsia="en-GB"/>
              </w:rPr>
              <w:t>F</w:t>
            </w:r>
            <w:r w:rsidRPr="00483F36">
              <w:rPr>
                <w:b/>
                <w:bCs/>
                <w:u w:val="single"/>
                <w:lang w:eastAsia="en-GB"/>
              </w:rPr>
              <w:t>lag Flying Policy</w:t>
            </w:r>
          </w:p>
          <w:p w14:paraId="031031EC" w14:textId="77777777" w:rsidR="00B3317C" w:rsidRPr="00483F36" w:rsidRDefault="00B3317C" w:rsidP="00D26ACB">
            <w:pPr>
              <w:tabs>
                <w:tab w:val="left" w:pos="1560"/>
              </w:tabs>
              <w:ind w:left="45" w:right="142"/>
              <w:jc w:val="both"/>
              <w:rPr>
                <w:lang w:eastAsia="en-GB"/>
              </w:rPr>
            </w:pPr>
            <w:r w:rsidRPr="00483F36">
              <w:rPr>
                <w:rFonts w:eastAsia="Arial"/>
                <w:lang w:eastAsia="en-GB"/>
              </w:rPr>
              <w:t>T</w:t>
            </w:r>
            <w:r w:rsidRPr="00483F36">
              <w:rPr>
                <w:lang w:eastAsia="en-GB"/>
              </w:rPr>
              <w:t xml:space="preserve">o receive and consider implementing a new Flag Flying Policy as agreed by the Heritage and Events Committee on the </w:t>
            </w:r>
            <w:r w:rsidRPr="0EA2007A">
              <w:rPr>
                <w:lang w:eastAsia="en-GB"/>
              </w:rPr>
              <w:t>18</w:t>
            </w:r>
            <w:r w:rsidRPr="00483F36">
              <w:rPr>
                <w:lang w:eastAsia="en-GB"/>
              </w:rPr>
              <w:t xml:space="preserve"> September 2024.</w:t>
            </w:r>
          </w:p>
          <w:p w14:paraId="1F57CC3B" w14:textId="77777777" w:rsidR="00B3317C" w:rsidRPr="00483F36" w:rsidRDefault="00B3317C" w:rsidP="00D26ACB">
            <w:pPr>
              <w:tabs>
                <w:tab w:val="left" w:pos="1560"/>
              </w:tabs>
              <w:ind w:left="45" w:right="142"/>
              <w:jc w:val="both"/>
              <w:rPr>
                <w:rFonts w:eastAsia="Arial"/>
                <w:lang w:eastAsia="en-GB"/>
              </w:rPr>
            </w:pPr>
            <w:r w:rsidRPr="00483F36">
              <w:rPr>
                <w:rFonts w:eastAsia="Arial"/>
                <w:lang w:eastAsia="en-GB"/>
              </w:rPr>
              <w:t xml:space="preserve">Decision </w:t>
            </w:r>
            <w:r>
              <w:rPr>
                <w:rFonts w:eastAsia="Arial"/>
                <w:lang w:eastAsia="en-GB"/>
              </w:rPr>
              <w:t>r</w:t>
            </w:r>
            <w:r w:rsidRPr="00483F36">
              <w:rPr>
                <w:rFonts w:eastAsia="Arial"/>
                <w:lang w:eastAsia="en-GB"/>
              </w:rPr>
              <w:t>equired:  To agree to implement the Policy</w:t>
            </w:r>
          </w:p>
          <w:p w14:paraId="0642AE55" w14:textId="77777777" w:rsidR="00B3317C" w:rsidRPr="00483F36" w:rsidRDefault="00B3317C" w:rsidP="00D26ACB">
            <w:pPr>
              <w:tabs>
                <w:tab w:val="left" w:pos="1560"/>
              </w:tabs>
              <w:ind w:left="45" w:right="142"/>
              <w:jc w:val="both"/>
              <w:rPr>
                <w:rFonts w:eastAsia="Arial"/>
                <w:lang w:eastAsia="en-GB"/>
              </w:rPr>
            </w:pPr>
            <w:r w:rsidRPr="00483F36">
              <w:rPr>
                <w:rFonts w:eastAsia="Arial"/>
                <w:lang w:eastAsia="en-GB"/>
              </w:rPr>
              <w:t>Lead: The Mayor</w:t>
            </w:r>
            <w:r>
              <w:rPr>
                <w:rFonts w:eastAsia="Arial"/>
                <w:lang w:eastAsia="en-GB"/>
              </w:rPr>
              <w:t>.</w:t>
            </w:r>
          </w:p>
          <w:p w14:paraId="4726B484" w14:textId="77777777" w:rsidR="00B3317C" w:rsidRPr="7E931FD0" w:rsidRDefault="00B3317C" w:rsidP="00D26ACB">
            <w:pPr>
              <w:tabs>
                <w:tab w:val="left" w:pos="1560"/>
              </w:tabs>
              <w:ind w:right="212"/>
              <w:rPr>
                <w:rFonts w:ascii="Aptos" w:eastAsia="Aptos" w:hAnsi="Aptos" w:cs="Aptos"/>
                <w:color w:val="FF0000"/>
                <w:sz w:val="24"/>
                <w:szCs w:val="24"/>
              </w:rPr>
            </w:pPr>
          </w:p>
        </w:tc>
      </w:tr>
      <w:tr w:rsidR="00B3317C" w:rsidRPr="001C15EB" w14:paraId="20EED372" w14:textId="77777777" w:rsidTr="00D26ACB">
        <w:tc>
          <w:tcPr>
            <w:tcW w:w="1095"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0ADF86A9" w14:textId="77777777" w:rsidR="00B3317C" w:rsidRPr="01267D70" w:rsidRDefault="00B3317C" w:rsidP="00D26ACB">
            <w:pPr>
              <w:jc w:val="center"/>
              <w:textAlignment w:val="baseline"/>
              <w:rPr>
                <w:rFonts w:eastAsia="Times New Roman"/>
                <w:b/>
                <w:bCs/>
                <w:color w:val="FF0000"/>
                <w:lang w:eastAsia="en-GB"/>
              </w:rPr>
            </w:pPr>
            <w:r w:rsidRPr="0EA2007A">
              <w:rPr>
                <w:rFonts w:eastAsia="Arial"/>
                <w:b/>
                <w:bCs/>
                <w:lang w:eastAsia="en-GB"/>
              </w:rPr>
              <w:t>390</w:t>
            </w:r>
            <w:r w:rsidRPr="6364804A">
              <w:rPr>
                <w:rFonts w:eastAsia="Arial"/>
                <w:b/>
                <w:bCs/>
                <w:lang w:eastAsia="en-GB"/>
              </w:rPr>
              <w:t>/24</w:t>
            </w:r>
          </w:p>
        </w:tc>
        <w:tc>
          <w:tcPr>
            <w:tcW w:w="7983" w:type="dxa"/>
            <w:tcBorders>
              <w:top w:val="single" w:sz="4" w:space="0" w:color="auto"/>
              <w:left w:val="nil"/>
              <w:bottom w:val="single" w:sz="4" w:space="0" w:color="auto"/>
              <w:right w:val="single" w:sz="6" w:space="0" w:color="000000" w:themeColor="text1"/>
            </w:tcBorders>
            <w:shd w:val="clear" w:color="auto" w:fill="auto"/>
            <w:vAlign w:val="center"/>
          </w:tcPr>
          <w:p w14:paraId="3C3DC9B3" w14:textId="77777777" w:rsidR="00B3317C" w:rsidRDefault="00B3317C" w:rsidP="00D26ACB">
            <w:pPr>
              <w:tabs>
                <w:tab w:val="left" w:pos="1560"/>
              </w:tabs>
              <w:ind w:left="45" w:right="142"/>
              <w:jc w:val="both"/>
              <w:rPr>
                <w:rFonts w:eastAsia="Arial"/>
                <w:b/>
                <w:bCs/>
                <w:u w:val="single"/>
                <w:lang w:eastAsia="en-GB"/>
              </w:rPr>
            </w:pPr>
            <w:r w:rsidRPr="6364804A">
              <w:rPr>
                <w:rFonts w:eastAsia="Arial"/>
                <w:b/>
                <w:bCs/>
                <w:u w:val="single"/>
                <w:lang w:eastAsia="en-GB"/>
              </w:rPr>
              <w:t>External Audit Report</w:t>
            </w:r>
          </w:p>
          <w:p w14:paraId="296FBCBC" w14:textId="77777777" w:rsidR="00B3317C" w:rsidRPr="00483F36" w:rsidRDefault="00B3317C" w:rsidP="00D26ACB">
            <w:pPr>
              <w:tabs>
                <w:tab w:val="left" w:pos="1560"/>
              </w:tabs>
              <w:ind w:left="45" w:right="142"/>
              <w:jc w:val="both"/>
              <w:rPr>
                <w:lang w:eastAsia="en-GB"/>
              </w:rPr>
            </w:pPr>
            <w:r w:rsidRPr="26C3D287">
              <w:rPr>
                <w:rFonts w:eastAsia="Arial"/>
                <w:lang w:eastAsia="en-GB"/>
              </w:rPr>
              <w:t>T</w:t>
            </w:r>
            <w:r w:rsidRPr="26C3D287">
              <w:rPr>
                <w:lang w:eastAsia="en-GB"/>
              </w:rPr>
              <w:t>o receive the External Audit Report on the limited assurance review undertaken on the Annual Governance and Accountability Return and to note that there are no further actions to take.</w:t>
            </w:r>
          </w:p>
          <w:p w14:paraId="3EA83092" w14:textId="77777777" w:rsidR="00B3317C" w:rsidRPr="00483F36" w:rsidRDefault="00B3317C" w:rsidP="00D26ACB">
            <w:pPr>
              <w:tabs>
                <w:tab w:val="left" w:pos="1560"/>
              </w:tabs>
              <w:ind w:left="45" w:right="142"/>
              <w:jc w:val="both"/>
              <w:rPr>
                <w:rFonts w:eastAsia="Arial"/>
                <w:lang w:eastAsia="en-GB"/>
              </w:rPr>
            </w:pPr>
            <w:r w:rsidRPr="00483F36">
              <w:rPr>
                <w:rFonts w:eastAsia="Arial"/>
                <w:lang w:eastAsia="en-GB"/>
              </w:rPr>
              <w:t xml:space="preserve">Decision </w:t>
            </w:r>
            <w:r>
              <w:rPr>
                <w:rFonts w:eastAsia="Arial"/>
                <w:lang w:eastAsia="en-GB"/>
              </w:rPr>
              <w:t>r</w:t>
            </w:r>
            <w:r w:rsidRPr="00483F36">
              <w:rPr>
                <w:rFonts w:eastAsia="Arial"/>
                <w:lang w:eastAsia="en-GB"/>
              </w:rPr>
              <w:t xml:space="preserve">equired:  </w:t>
            </w:r>
            <w:r>
              <w:rPr>
                <w:rFonts w:eastAsia="Arial"/>
                <w:lang w:eastAsia="en-GB"/>
              </w:rPr>
              <w:t xml:space="preserve">To note the </w:t>
            </w:r>
            <w:r w:rsidRPr="26C3D287">
              <w:rPr>
                <w:rFonts w:eastAsia="Arial"/>
                <w:lang w:eastAsia="en-GB"/>
              </w:rPr>
              <w:t>External Audit Report</w:t>
            </w:r>
            <w:r>
              <w:rPr>
                <w:rFonts w:eastAsia="Arial"/>
                <w:lang w:eastAsia="en-GB"/>
              </w:rPr>
              <w:t>.</w:t>
            </w:r>
          </w:p>
          <w:p w14:paraId="555C1453" w14:textId="77777777" w:rsidR="00B3317C" w:rsidRDefault="00B3317C" w:rsidP="00D26ACB">
            <w:pPr>
              <w:tabs>
                <w:tab w:val="left" w:pos="1560"/>
              </w:tabs>
              <w:ind w:left="45" w:right="142"/>
              <w:jc w:val="both"/>
              <w:rPr>
                <w:rFonts w:eastAsia="Arial"/>
                <w:lang w:eastAsia="en-GB"/>
              </w:rPr>
            </w:pPr>
            <w:r w:rsidRPr="00483F36">
              <w:rPr>
                <w:rFonts w:eastAsia="Arial"/>
                <w:lang w:eastAsia="en-GB"/>
              </w:rPr>
              <w:t xml:space="preserve">Lead: The </w:t>
            </w:r>
            <w:r>
              <w:rPr>
                <w:rFonts w:eastAsia="Arial"/>
                <w:lang w:eastAsia="en-GB"/>
              </w:rPr>
              <w:t>Deputy Town Clerk.</w:t>
            </w:r>
          </w:p>
          <w:p w14:paraId="48849256" w14:textId="77777777" w:rsidR="00B3317C" w:rsidRPr="7E931FD0" w:rsidRDefault="00B3317C" w:rsidP="00D26ACB">
            <w:pPr>
              <w:tabs>
                <w:tab w:val="left" w:pos="1560"/>
              </w:tabs>
              <w:ind w:right="212"/>
              <w:rPr>
                <w:rFonts w:ascii="Aptos" w:eastAsia="Aptos" w:hAnsi="Aptos" w:cs="Aptos"/>
                <w:color w:val="FF0000"/>
                <w:sz w:val="24"/>
                <w:szCs w:val="24"/>
              </w:rPr>
            </w:pPr>
          </w:p>
        </w:tc>
      </w:tr>
      <w:tr w:rsidR="00B3317C" w14:paraId="08DCC1A6" w14:textId="77777777" w:rsidTr="00D26ACB">
        <w:trPr>
          <w:trHeight w:val="300"/>
        </w:trPr>
        <w:tc>
          <w:tcPr>
            <w:tcW w:w="1095"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05328CF7" w14:textId="77777777" w:rsidR="00B3317C" w:rsidRDefault="00B3317C" w:rsidP="00D26ACB">
            <w:pPr>
              <w:jc w:val="center"/>
              <w:rPr>
                <w:rFonts w:eastAsia="Arial"/>
                <w:b/>
                <w:bCs/>
                <w:lang w:eastAsia="en-GB"/>
              </w:rPr>
            </w:pPr>
            <w:r w:rsidRPr="4BB79424">
              <w:rPr>
                <w:rFonts w:eastAsia="Arial"/>
                <w:b/>
                <w:bCs/>
                <w:lang w:eastAsia="en-GB"/>
              </w:rPr>
              <w:t>391/24</w:t>
            </w:r>
          </w:p>
        </w:tc>
        <w:tc>
          <w:tcPr>
            <w:tcW w:w="7983" w:type="dxa"/>
            <w:tcBorders>
              <w:top w:val="single" w:sz="4" w:space="0" w:color="auto"/>
              <w:left w:val="nil"/>
              <w:bottom w:val="single" w:sz="4" w:space="0" w:color="auto"/>
              <w:right w:val="single" w:sz="6" w:space="0" w:color="000000" w:themeColor="text1"/>
            </w:tcBorders>
            <w:shd w:val="clear" w:color="auto" w:fill="auto"/>
            <w:vAlign w:val="center"/>
          </w:tcPr>
          <w:p w14:paraId="7F569D51" w14:textId="77777777" w:rsidR="00B3317C" w:rsidRDefault="00B3317C" w:rsidP="00D26ACB">
            <w:pPr>
              <w:tabs>
                <w:tab w:val="left" w:pos="1560"/>
              </w:tabs>
              <w:ind w:left="45" w:right="142"/>
              <w:jc w:val="both"/>
              <w:textAlignment w:val="baseline"/>
              <w:rPr>
                <w:rFonts w:eastAsia="Arial"/>
                <w:b/>
                <w:bCs/>
                <w:u w:val="single"/>
                <w:lang w:eastAsia="en-GB"/>
              </w:rPr>
            </w:pPr>
            <w:r w:rsidRPr="318BE2F2">
              <w:rPr>
                <w:rFonts w:eastAsia="Arial"/>
                <w:b/>
                <w:bCs/>
                <w:u w:val="single"/>
                <w:lang w:eastAsia="en-GB"/>
              </w:rPr>
              <w:t xml:space="preserve">Outside </w:t>
            </w:r>
            <w:r w:rsidRPr="5D5AB25A">
              <w:rPr>
                <w:rFonts w:eastAsia="Arial"/>
                <w:b/>
                <w:bCs/>
                <w:u w:val="single"/>
                <w:lang w:eastAsia="en-GB"/>
              </w:rPr>
              <w:t xml:space="preserve">Bodies </w:t>
            </w:r>
            <w:r w:rsidRPr="213AA0AD">
              <w:rPr>
                <w:rFonts w:eastAsia="Arial"/>
                <w:b/>
                <w:bCs/>
                <w:u w:val="single"/>
                <w:lang w:eastAsia="en-GB"/>
              </w:rPr>
              <w:t>Appointment</w:t>
            </w:r>
          </w:p>
          <w:p w14:paraId="38DE3878" w14:textId="77777777" w:rsidR="00B3317C" w:rsidRPr="00E2692C" w:rsidRDefault="00B3317C" w:rsidP="00D26ACB">
            <w:pPr>
              <w:tabs>
                <w:tab w:val="left" w:pos="1560"/>
              </w:tabs>
              <w:ind w:left="45" w:right="142"/>
              <w:jc w:val="both"/>
              <w:textAlignment w:val="baseline"/>
              <w:rPr>
                <w:rFonts w:eastAsia="Arial"/>
                <w:lang w:eastAsia="en-GB"/>
              </w:rPr>
            </w:pPr>
            <w:r w:rsidRPr="00E2692C">
              <w:rPr>
                <w:rFonts w:eastAsia="Arial"/>
                <w:lang w:eastAsia="en-GB"/>
              </w:rPr>
              <w:t>To receive the resignation of Councillor Chris Harvey as a Council representative</w:t>
            </w:r>
            <w:r>
              <w:rPr>
                <w:rFonts w:eastAsia="Arial"/>
                <w:lang w:eastAsia="en-GB"/>
              </w:rPr>
              <w:t xml:space="preserve"> on the Charles Burrell Centre Board.  To call for nominations for a Councillor to now represent the Council on the Charles Burrell Centre Board.</w:t>
            </w:r>
          </w:p>
          <w:p w14:paraId="402919CD" w14:textId="77777777" w:rsidR="00B3317C" w:rsidRPr="00483F36" w:rsidRDefault="00B3317C" w:rsidP="00D26ACB">
            <w:pPr>
              <w:tabs>
                <w:tab w:val="left" w:pos="1560"/>
              </w:tabs>
              <w:ind w:left="45" w:right="142"/>
              <w:jc w:val="both"/>
              <w:rPr>
                <w:rFonts w:eastAsia="Arial"/>
                <w:lang w:eastAsia="en-GB"/>
              </w:rPr>
            </w:pPr>
            <w:r w:rsidRPr="00483F36">
              <w:rPr>
                <w:rFonts w:eastAsia="Arial"/>
                <w:lang w:eastAsia="en-GB"/>
              </w:rPr>
              <w:t xml:space="preserve">Decision </w:t>
            </w:r>
            <w:r>
              <w:rPr>
                <w:rFonts w:eastAsia="Arial"/>
                <w:lang w:eastAsia="en-GB"/>
              </w:rPr>
              <w:t>r</w:t>
            </w:r>
            <w:r w:rsidRPr="00483F36">
              <w:rPr>
                <w:rFonts w:eastAsia="Arial"/>
                <w:lang w:eastAsia="en-GB"/>
              </w:rPr>
              <w:t xml:space="preserve">equired:  </w:t>
            </w:r>
            <w:r>
              <w:rPr>
                <w:rFonts w:eastAsia="Arial"/>
                <w:lang w:eastAsia="en-GB"/>
              </w:rPr>
              <w:t>To nominate a Councillor to the Board of the Charles Burrell Centre.</w:t>
            </w:r>
          </w:p>
          <w:p w14:paraId="03CFAEE2" w14:textId="77777777" w:rsidR="00B3317C" w:rsidRDefault="00B3317C" w:rsidP="00D26ACB">
            <w:pPr>
              <w:tabs>
                <w:tab w:val="left" w:pos="1560"/>
              </w:tabs>
              <w:ind w:left="45" w:right="142"/>
              <w:jc w:val="both"/>
              <w:rPr>
                <w:rFonts w:eastAsia="Arial"/>
                <w:lang w:eastAsia="en-GB"/>
              </w:rPr>
            </w:pPr>
            <w:r w:rsidRPr="00483F36">
              <w:rPr>
                <w:rFonts w:eastAsia="Arial"/>
                <w:lang w:eastAsia="en-GB"/>
              </w:rPr>
              <w:t xml:space="preserve">Lead: The </w:t>
            </w:r>
            <w:r>
              <w:rPr>
                <w:rFonts w:eastAsia="Arial"/>
                <w:lang w:eastAsia="en-GB"/>
              </w:rPr>
              <w:t>Mayor.</w:t>
            </w:r>
          </w:p>
          <w:p w14:paraId="5174CCAC" w14:textId="77777777" w:rsidR="00B3317C" w:rsidRDefault="00B3317C" w:rsidP="00D26ACB">
            <w:pPr>
              <w:jc w:val="both"/>
              <w:rPr>
                <w:rFonts w:eastAsia="Arial"/>
                <w:b/>
                <w:bCs/>
                <w:u w:val="single"/>
                <w:lang w:eastAsia="en-GB"/>
              </w:rPr>
            </w:pPr>
          </w:p>
        </w:tc>
      </w:tr>
      <w:tr w:rsidR="00B3317C" w:rsidRPr="001C15EB" w14:paraId="6997CCB7" w14:textId="77777777" w:rsidTr="00D26ACB">
        <w:tc>
          <w:tcPr>
            <w:tcW w:w="1095"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17FDA4A5" w14:textId="77777777" w:rsidR="00B3317C" w:rsidRPr="01267D70" w:rsidRDefault="00B3317C" w:rsidP="00D26ACB">
            <w:pPr>
              <w:jc w:val="center"/>
              <w:textAlignment w:val="baseline"/>
              <w:rPr>
                <w:rFonts w:eastAsia="Times New Roman"/>
                <w:b/>
                <w:bCs/>
                <w:color w:val="FF0000"/>
                <w:lang w:eastAsia="en-GB"/>
              </w:rPr>
            </w:pPr>
            <w:r w:rsidRPr="0EA2007A">
              <w:rPr>
                <w:rFonts w:eastAsia="Arial"/>
                <w:b/>
                <w:bCs/>
                <w:lang w:eastAsia="en-GB"/>
              </w:rPr>
              <w:t>39</w:t>
            </w:r>
            <w:r>
              <w:rPr>
                <w:rFonts w:eastAsia="Arial"/>
                <w:b/>
                <w:bCs/>
                <w:lang w:eastAsia="en-GB"/>
              </w:rPr>
              <w:t>2/24</w:t>
            </w:r>
          </w:p>
        </w:tc>
        <w:tc>
          <w:tcPr>
            <w:tcW w:w="7983" w:type="dxa"/>
            <w:tcBorders>
              <w:top w:val="single" w:sz="4" w:space="0" w:color="auto"/>
              <w:left w:val="nil"/>
              <w:bottom w:val="single" w:sz="4" w:space="0" w:color="auto"/>
              <w:right w:val="single" w:sz="6" w:space="0" w:color="000000" w:themeColor="text1"/>
            </w:tcBorders>
            <w:shd w:val="clear" w:color="auto" w:fill="auto"/>
            <w:vAlign w:val="center"/>
          </w:tcPr>
          <w:p w14:paraId="78A20F47" w14:textId="77777777" w:rsidR="00B3317C" w:rsidRDefault="00B3317C" w:rsidP="00D26ACB">
            <w:pPr>
              <w:tabs>
                <w:tab w:val="left" w:pos="1560"/>
              </w:tabs>
              <w:ind w:left="45" w:right="142"/>
              <w:jc w:val="both"/>
              <w:textAlignment w:val="baseline"/>
              <w:rPr>
                <w:rFonts w:eastAsia="Arial"/>
                <w:b/>
                <w:bCs/>
                <w:u w:val="single"/>
                <w:lang w:eastAsia="en-GB"/>
              </w:rPr>
            </w:pPr>
            <w:r>
              <w:rPr>
                <w:rFonts w:eastAsia="Arial"/>
                <w:b/>
                <w:bCs/>
                <w:u w:val="single"/>
                <w:lang w:eastAsia="en-GB"/>
              </w:rPr>
              <w:t>Action Points</w:t>
            </w:r>
          </w:p>
          <w:p w14:paraId="7C30FF9D" w14:textId="77777777" w:rsidR="00B3317C" w:rsidRPr="00F765FC" w:rsidRDefault="00B3317C" w:rsidP="00D26ACB">
            <w:pPr>
              <w:tabs>
                <w:tab w:val="left" w:pos="1560"/>
              </w:tabs>
              <w:ind w:left="45" w:right="142"/>
              <w:jc w:val="both"/>
              <w:textAlignment w:val="baseline"/>
              <w:rPr>
                <w:rFonts w:eastAsia="Arial"/>
                <w:lang w:eastAsia="en-GB"/>
              </w:rPr>
            </w:pPr>
            <w:r w:rsidRPr="00F765FC">
              <w:rPr>
                <w:rFonts w:eastAsia="Arial"/>
                <w:lang w:eastAsia="en-GB"/>
              </w:rPr>
              <w:t xml:space="preserve">To review and discuss the action points carried forward from the previous meetings of the </w:t>
            </w:r>
            <w:r w:rsidRPr="0EA2007A">
              <w:rPr>
                <w:rFonts w:eastAsia="Arial"/>
                <w:lang w:eastAsia="en-GB"/>
              </w:rPr>
              <w:t>Full Council.   </w:t>
            </w:r>
            <w:r w:rsidRPr="00F765FC">
              <w:rPr>
                <w:rFonts w:eastAsia="Arial"/>
                <w:lang w:eastAsia="en-GB"/>
              </w:rPr>
              <w:t> </w:t>
            </w:r>
          </w:p>
          <w:p w14:paraId="7ECB2EBB" w14:textId="77777777" w:rsidR="00B3317C" w:rsidRPr="00F765FC" w:rsidRDefault="00B3317C" w:rsidP="00D26ACB">
            <w:pPr>
              <w:tabs>
                <w:tab w:val="left" w:pos="1560"/>
              </w:tabs>
              <w:ind w:left="45" w:right="142"/>
              <w:jc w:val="both"/>
              <w:textAlignment w:val="baseline"/>
              <w:rPr>
                <w:rFonts w:eastAsia="Arial"/>
                <w:lang w:eastAsia="en-GB"/>
              </w:rPr>
            </w:pPr>
            <w:r w:rsidRPr="00F765FC">
              <w:rPr>
                <w:rFonts w:eastAsia="Arial"/>
                <w:lang w:eastAsia="en-GB"/>
              </w:rPr>
              <w:t xml:space="preserve">Decision </w:t>
            </w:r>
            <w:r>
              <w:rPr>
                <w:rFonts w:eastAsia="Arial"/>
                <w:lang w:eastAsia="en-GB"/>
              </w:rPr>
              <w:t>r</w:t>
            </w:r>
            <w:r w:rsidRPr="00F765FC">
              <w:rPr>
                <w:rFonts w:eastAsia="Arial"/>
                <w:lang w:eastAsia="en-GB"/>
              </w:rPr>
              <w:t>equired: To request that the action points be updated based on the review.  </w:t>
            </w:r>
          </w:p>
          <w:p w14:paraId="53CCB026" w14:textId="77777777" w:rsidR="00B3317C" w:rsidRPr="00F765FC" w:rsidRDefault="00B3317C" w:rsidP="00D26ACB">
            <w:pPr>
              <w:tabs>
                <w:tab w:val="left" w:pos="1560"/>
              </w:tabs>
              <w:ind w:left="45" w:right="142"/>
              <w:jc w:val="both"/>
              <w:textAlignment w:val="baseline"/>
              <w:rPr>
                <w:rFonts w:eastAsia="Arial"/>
                <w:lang w:eastAsia="en-GB"/>
              </w:rPr>
            </w:pPr>
            <w:r w:rsidRPr="00F765FC">
              <w:rPr>
                <w:rFonts w:eastAsia="Arial"/>
                <w:lang w:eastAsia="en-GB"/>
              </w:rPr>
              <w:t xml:space="preserve">Leads: Chair and </w:t>
            </w:r>
            <w:r>
              <w:rPr>
                <w:rFonts w:eastAsia="Arial"/>
                <w:lang w:eastAsia="en-GB"/>
              </w:rPr>
              <w:t xml:space="preserve">Deputy </w:t>
            </w:r>
            <w:r w:rsidRPr="00F765FC">
              <w:rPr>
                <w:rFonts w:eastAsia="Arial"/>
                <w:lang w:eastAsia="en-GB"/>
              </w:rPr>
              <w:t>Town Clerk. </w:t>
            </w:r>
          </w:p>
          <w:p w14:paraId="6E8E7127" w14:textId="77777777" w:rsidR="00B3317C" w:rsidRPr="7E931FD0" w:rsidRDefault="00B3317C" w:rsidP="00D26ACB">
            <w:pPr>
              <w:tabs>
                <w:tab w:val="left" w:pos="1560"/>
              </w:tabs>
              <w:ind w:right="212"/>
              <w:rPr>
                <w:rFonts w:ascii="Aptos" w:eastAsia="Aptos" w:hAnsi="Aptos" w:cs="Aptos"/>
                <w:color w:val="FF0000"/>
                <w:sz w:val="24"/>
                <w:szCs w:val="24"/>
              </w:rPr>
            </w:pPr>
          </w:p>
        </w:tc>
      </w:tr>
      <w:tr w:rsidR="00B3317C" w:rsidRPr="001C15EB" w14:paraId="40DB7133" w14:textId="77777777" w:rsidTr="00B3317C">
        <w:tc>
          <w:tcPr>
            <w:tcW w:w="1095"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018E6077" w14:textId="77777777" w:rsidR="00B3317C" w:rsidRPr="00B3317C" w:rsidRDefault="00B3317C" w:rsidP="00D26ACB">
            <w:pPr>
              <w:jc w:val="center"/>
              <w:textAlignment w:val="baseline"/>
              <w:rPr>
                <w:rFonts w:eastAsia="Arial"/>
                <w:b/>
                <w:bCs/>
                <w:lang w:eastAsia="en-GB"/>
              </w:rPr>
            </w:pPr>
            <w:r w:rsidRPr="0EA2007A">
              <w:rPr>
                <w:rFonts w:eastAsia="Arial"/>
                <w:b/>
                <w:bCs/>
                <w:lang w:eastAsia="en-GB"/>
              </w:rPr>
              <w:t>39</w:t>
            </w:r>
            <w:r>
              <w:rPr>
                <w:rFonts w:eastAsia="Arial"/>
                <w:b/>
                <w:bCs/>
                <w:lang w:eastAsia="en-GB"/>
              </w:rPr>
              <w:t>3</w:t>
            </w:r>
            <w:r w:rsidRPr="00483F36">
              <w:rPr>
                <w:rFonts w:eastAsia="Arial"/>
                <w:b/>
                <w:bCs/>
                <w:lang w:eastAsia="en-GB"/>
              </w:rPr>
              <w:t>/24</w:t>
            </w:r>
          </w:p>
        </w:tc>
        <w:tc>
          <w:tcPr>
            <w:tcW w:w="7983" w:type="dxa"/>
            <w:tcBorders>
              <w:top w:val="single" w:sz="4" w:space="0" w:color="auto"/>
              <w:left w:val="nil"/>
              <w:bottom w:val="single" w:sz="4" w:space="0" w:color="auto"/>
              <w:right w:val="single" w:sz="6" w:space="0" w:color="000000" w:themeColor="text1"/>
            </w:tcBorders>
            <w:shd w:val="clear" w:color="auto" w:fill="auto"/>
            <w:vAlign w:val="center"/>
          </w:tcPr>
          <w:p w14:paraId="4E175407" w14:textId="77777777" w:rsidR="00B3317C" w:rsidRPr="00B3317C" w:rsidRDefault="00B3317C" w:rsidP="00D26ACB">
            <w:pPr>
              <w:tabs>
                <w:tab w:val="left" w:pos="1560"/>
              </w:tabs>
              <w:ind w:left="45" w:right="142"/>
              <w:jc w:val="both"/>
              <w:textAlignment w:val="baseline"/>
              <w:rPr>
                <w:rFonts w:eastAsia="Arial"/>
                <w:b/>
                <w:bCs/>
                <w:u w:val="single"/>
                <w:lang w:eastAsia="en-GB"/>
              </w:rPr>
            </w:pPr>
            <w:r w:rsidRPr="00483F36">
              <w:rPr>
                <w:rFonts w:eastAsia="Arial"/>
                <w:b/>
                <w:bCs/>
                <w:u w:val="single"/>
                <w:lang w:eastAsia="en-GB"/>
              </w:rPr>
              <w:t>Exclusion of Press and Public</w:t>
            </w:r>
            <w:r w:rsidRPr="00B3317C">
              <w:rPr>
                <w:rFonts w:eastAsia="Arial"/>
                <w:b/>
                <w:bCs/>
                <w:u w:val="single"/>
                <w:lang w:eastAsia="en-GB"/>
              </w:rPr>
              <w:t>   </w:t>
            </w:r>
          </w:p>
          <w:p w14:paraId="6FFF5D1E" w14:textId="77777777" w:rsidR="00B3317C" w:rsidRPr="00B3317C" w:rsidRDefault="00B3317C" w:rsidP="00D26ACB">
            <w:pPr>
              <w:tabs>
                <w:tab w:val="left" w:pos="1560"/>
              </w:tabs>
              <w:ind w:left="45" w:right="142"/>
              <w:jc w:val="both"/>
              <w:textAlignment w:val="baseline"/>
              <w:rPr>
                <w:rFonts w:eastAsia="Arial"/>
                <w:lang w:eastAsia="en-GB"/>
              </w:rPr>
            </w:pPr>
            <w:r w:rsidRPr="00B3317C">
              <w:rPr>
                <w:rFonts w:eastAsia="Arial"/>
                <w:lang w:eastAsia="en-GB"/>
              </w:rPr>
              <w:t>To consider resolving that, pursuant to the Public Bodies (Admission to Meetings) Act 1960, the press and public be excluded for any remaining items of business on the grounds that publicity would be prejudicial to the public interest by reason of the confidential nature of the business to be discussed.</w:t>
            </w:r>
          </w:p>
          <w:p w14:paraId="32A445A1" w14:textId="77777777" w:rsidR="00B3317C" w:rsidRPr="00B3317C" w:rsidRDefault="00B3317C" w:rsidP="00D26ACB">
            <w:pPr>
              <w:tabs>
                <w:tab w:val="left" w:pos="1560"/>
              </w:tabs>
              <w:ind w:left="45" w:right="142"/>
              <w:jc w:val="both"/>
              <w:textAlignment w:val="baseline"/>
              <w:rPr>
                <w:rFonts w:eastAsia="Arial"/>
                <w:lang w:eastAsia="en-GB"/>
              </w:rPr>
            </w:pPr>
            <w:r w:rsidRPr="00B3317C">
              <w:rPr>
                <w:rFonts w:eastAsia="Arial"/>
                <w:lang w:eastAsia="en-GB"/>
              </w:rPr>
              <w:t xml:space="preserve">Decision required: </w:t>
            </w:r>
            <w:bookmarkStart w:id="0" w:name="_Int_FDsCs6WC"/>
            <w:r w:rsidRPr="00B3317C">
              <w:rPr>
                <w:rFonts w:eastAsia="Arial"/>
                <w:lang w:eastAsia="en-GB"/>
              </w:rPr>
              <w:t>Whether or not</w:t>
            </w:r>
            <w:bookmarkEnd w:id="0"/>
            <w:r w:rsidRPr="00B3317C">
              <w:rPr>
                <w:rFonts w:eastAsia="Arial"/>
                <w:lang w:eastAsia="en-GB"/>
              </w:rPr>
              <w:t xml:space="preserve"> to exclude the press and public.</w:t>
            </w:r>
          </w:p>
          <w:p w14:paraId="63100388" w14:textId="77777777" w:rsidR="00B3317C" w:rsidRPr="00B3317C" w:rsidRDefault="00B3317C" w:rsidP="00D26ACB">
            <w:pPr>
              <w:tabs>
                <w:tab w:val="left" w:pos="1560"/>
              </w:tabs>
              <w:ind w:left="45" w:right="142"/>
              <w:jc w:val="both"/>
              <w:textAlignment w:val="baseline"/>
              <w:rPr>
                <w:rFonts w:eastAsia="Arial"/>
                <w:lang w:eastAsia="en-GB"/>
              </w:rPr>
            </w:pPr>
            <w:r w:rsidRPr="00B3317C">
              <w:rPr>
                <w:rFonts w:eastAsia="Arial"/>
                <w:lang w:eastAsia="en-GB"/>
              </w:rPr>
              <w:t xml:space="preserve">Lead: The </w:t>
            </w:r>
            <w:bookmarkStart w:id="1" w:name="_Int_dgtAg1BK"/>
            <w:r w:rsidRPr="00B3317C">
              <w:rPr>
                <w:rFonts w:eastAsia="Arial"/>
                <w:lang w:eastAsia="en-GB"/>
              </w:rPr>
              <w:t>Mayor</w:t>
            </w:r>
            <w:bookmarkEnd w:id="1"/>
            <w:r w:rsidRPr="00B3317C">
              <w:rPr>
                <w:rFonts w:eastAsia="Arial"/>
                <w:lang w:eastAsia="en-GB"/>
              </w:rPr>
              <w:t>. </w:t>
            </w:r>
          </w:p>
          <w:p w14:paraId="786474A2" w14:textId="3827BBC6" w:rsidR="00B3317C" w:rsidRPr="00B3317C" w:rsidRDefault="00B3317C" w:rsidP="00B3317C">
            <w:pPr>
              <w:tabs>
                <w:tab w:val="left" w:pos="1560"/>
              </w:tabs>
              <w:ind w:left="45" w:right="142"/>
              <w:jc w:val="both"/>
              <w:textAlignment w:val="baseline"/>
              <w:rPr>
                <w:rFonts w:eastAsia="Arial"/>
                <w:b/>
                <w:bCs/>
                <w:u w:val="single"/>
                <w:lang w:eastAsia="en-GB"/>
              </w:rPr>
            </w:pPr>
          </w:p>
        </w:tc>
      </w:tr>
      <w:tr w:rsidR="00205638" w14:paraId="5E27C1B1" w14:textId="77777777" w:rsidTr="00205638">
        <w:tc>
          <w:tcPr>
            <w:tcW w:w="1095"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727D4DE8" w14:textId="77777777" w:rsidR="00205638" w:rsidRPr="00205638" w:rsidRDefault="00205638" w:rsidP="00205638">
            <w:pPr>
              <w:jc w:val="center"/>
              <w:textAlignment w:val="baseline"/>
              <w:rPr>
                <w:rFonts w:eastAsia="Arial"/>
                <w:b/>
                <w:bCs/>
                <w:lang w:eastAsia="en-GB"/>
              </w:rPr>
            </w:pPr>
            <w:r w:rsidRPr="0EA2007A">
              <w:rPr>
                <w:rFonts w:eastAsia="Arial"/>
                <w:b/>
                <w:bCs/>
                <w:lang w:eastAsia="en-GB"/>
              </w:rPr>
              <w:t>39</w:t>
            </w:r>
            <w:r>
              <w:rPr>
                <w:rFonts w:eastAsia="Arial"/>
                <w:b/>
                <w:bCs/>
                <w:lang w:eastAsia="en-GB"/>
              </w:rPr>
              <w:t>4</w:t>
            </w:r>
            <w:r w:rsidRPr="00205638">
              <w:rPr>
                <w:rFonts w:eastAsia="Arial"/>
                <w:b/>
                <w:bCs/>
                <w:lang w:eastAsia="en-GB"/>
              </w:rPr>
              <w:t>/24</w:t>
            </w:r>
          </w:p>
        </w:tc>
        <w:tc>
          <w:tcPr>
            <w:tcW w:w="7983" w:type="dxa"/>
            <w:tcBorders>
              <w:top w:val="single" w:sz="4" w:space="0" w:color="auto"/>
              <w:left w:val="nil"/>
              <w:bottom w:val="single" w:sz="4" w:space="0" w:color="auto"/>
              <w:right w:val="single" w:sz="6" w:space="0" w:color="000000" w:themeColor="text1"/>
            </w:tcBorders>
            <w:shd w:val="clear" w:color="auto" w:fill="auto"/>
            <w:vAlign w:val="center"/>
          </w:tcPr>
          <w:p w14:paraId="4C22BBFC" w14:textId="77777777" w:rsidR="00205638" w:rsidRPr="00483F36" w:rsidRDefault="00205638" w:rsidP="00205638">
            <w:pPr>
              <w:ind w:left="37" w:right="142"/>
              <w:rPr>
                <w:rStyle w:val="normaltextrun"/>
                <w:rFonts w:eastAsia="Arial"/>
                <w:b/>
                <w:bCs/>
                <w:u w:val="single"/>
                <w:lang w:eastAsia="en-GB"/>
              </w:rPr>
            </w:pPr>
            <w:r w:rsidRPr="00483F36">
              <w:rPr>
                <w:rStyle w:val="normaltextrun"/>
                <w:rFonts w:eastAsia="Arial"/>
                <w:b/>
                <w:bCs/>
                <w:u w:val="single"/>
                <w:lang w:eastAsia="en-GB"/>
              </w:rPr>
              <w:t>Internet and IT Infrastructure</w:t>
            </w:r>
          </w:p>
          <w:p w14:paraId="6B929261" w14:textId="77777777" w:rsidR="00205638" w:rsidRPr="00205638" w:rsidRDefault="00205638" w:rsidP="00205638">
            <w:pPr>
              <w:ind w:left="37" w:right="142"/>
              <w:rPr>
                <w:rStyle w:val="normaltextrun"/>
                <w:rFonts w:eastAsia="Arial"/>
                <w:lang w:eastAsia="en-GB"/>
              </w:rPr>
            </w:pPr>
            <w:r w:rsidRPr="00205638">
              <w:rPr>
                <w:rStyle w:val="normaltextrun"/>
                <w:rFonts w:eastAsia="Arial"/>
                <w:lang w:eastAsia="en-GB"/>
              </w:rPr>
              <w:t>To receive and consider a report regarding an upgrade of the Internet and IT infrastructure at the Carnegie and Guildhall complex.</w:t>
            </w:r>
          </w:p>
          <w:p w14:paraId="7106794A" w14:textId="77777777" w:rsidR="00205638" w:rsidRPr="00205638" w:rsidRDefault="00205638" w:rsidP="00205638">
            <w:pPr>
              <w:ind w:left="37" w:right="142"/>
              <w:rPr>
                <w:rStyle w:val="normaltextrun"/>
                <w:rFonts w:eastAsia="Arial"/>
                <w:lang w:eastAsia="en-GB"/>
              </w:rPr>
            </w:pPr>
            <w:r w:rsidRPr="00205638">
              <w:rPr>
                <w:rStyle w:val="normaltextrun"/>
                <w:rFonts w:eastAsia="Arial"/>
                <w:lang w:eastAsia="en-GB"/>
              </w:rPr>
              <w:t>Decision required: To agree to the proposals for an upgrade to the Internet and IT Infrastructure.</w:t>
            </w:r>
          </w:p>
          <w:p w14:paraId="2067F502" w14:textId="77777777" w:rsidR="00205638" w:rsidRPr="00205638" w:rsidRDefault="00205638" w:rsidP="00205638">
            <w:pPr>
              <w:ind w:left="37" w:right="142"/>
              <w:rPr>
                <w:rStyle w:val="normaltextrun"/>
                <w:rFonts w:eastAsia="Arial"/>
                <w:lang w:eastAsia="en-GB"/>
              </w:rPr>
            </w:pPr>
            <w:r w:rsidRPr="00205638">
              <w:rPr>
                <w:rStyle w:val="normaltextrun"/>
                <w:rFonts w:eastAsia="Arial"/>
                <w:lang w:eastAsia="en-GB"/>
              </w:rPr>
              <w:t>Lead: Deputy Town Clerk.</w:t>
            </w:r>
          </w:p>
          <w:p w14:paraId="4F2F2192" w14:textId="77777777" w:rsidR="00205638" w:rsidRPr="00205638" w:rsidRDefault="00205638" w:rsidP="00205638">
            <w:pPr>
              <w:tabs>
                <w:tab w:val="left" w:pos="1560"/>
              </w:tabs>
              <w:ind w:left="45" w:right="142"/>
              <w:jc w:val="both"/>
              <w:textAlignment w:val="baseline"/>
              <w:rPr>
                <w:rFonts w:eastAsia="Arial"/>
                <w:b/>
                <w:bCs/>
                <w:u w:val="single"/>
                <w:lang w:eastAsia="en-GB"/>
              </w:rPr>
            </w:pPr>
          </w:p>
        </w:tc>
      </w:tr>
    </w:tbl>
    <w:p w14:paraId="7F9589E1" w14:textId="77777777" w:rsidR="00B3317C" w:rsidRDefault="00B3317C" w:rsidP="00B3317C">
      <w:r>
        <w:br w:type="page"/>
      </w:r>
    </w:p>
    <w:tbl>
      <w:tblPr>
        <w:tblW w:w="9078"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7983"/>
      </w:tblGrid>
      <w:tr w:rsidR="00B3317C" w14:paraId="466307CD" w14:textId="77777777" w:rsidTr="00D26ACB">
        <w:trPr>
          <w:trHeight w:val="300"/>
        </w:trPr>
        <w:tc>
          <w:tcPr>
            <w:tcW w:w="1095" w:type="dxa"/>
            <w:tcBorders>
              <w:top w:val="single" w:sz="4" w:space="0" w:color="auto"/>
              <w:left w:val="single" w:sz="6" w:space="0" w:color="000000" w:themeColor="text1"/>
              <w:bottom w:val="single" w:sz="4" w:space="0" w:color="auto"/>
              <w:right w:val="single" w:sz="6" w:space="0" w:color="000000" w:themeColor="text1"/>
            </w:tcBorders>
            <w:shd w:val="clear" w:color="auto" w:fill="auto"/>
            <w:vAlign w:val="center"/>
          </w:tcPr>
          <w:p w14:paraId="65ACCDFC" w14:textId="77777777" w:rsidR="00B3317C" w:rsidRDefault="00B3317C" w:rsidP="00D26ACB">
            <w:pPr>
              <w:jc w:val="center"/>
              <w:rPr>
                <w:rFonts w:eastAsia="Arial"/>
                <w:b/>
                <w:bCs/>
                <w:lang w:eastAsia="en-GB"/>
              </w:rPr>
            </w:pPr>
            <w:r w:rsidRPr="0EA2007A">
              <w:rPr>
                <w:rFonts w:eastAsia="Arial"/>
                <w:b/>
                <w:bCs/>
                <w:lang w:eastAsia="en-GB"/>
              </w:rPr>
              <w:lastRenderedPageBreak/>
              <w:t>39</w:t>
            </w:r>
            <w:r>
              <w:rPr>
                <w:rFonts w:eastAsia="Arial"/>
                <w:b/>
                <w:bCs/>
                <w:lang w:eastAsia="en-GB"/>
              </w:rPr>
              <w:t>5</w:t>
            </w:r>
            <w:r w:rsidRPr="77AC151B">
              <w:rPr>
                <w:rFonts w:eastAsia="Arial"/>
                <w:b/>
                <w:bCs/>
                <w:lang w:eastAsia="en-GB"/>
              </w:rPr>
              <w:t>/24</w:t>
            </w:r>
          </w:p>
        </w:tc>
        <w:tc>
          <w:tcPr>
            <w:tcW w:w="7983" w:type="dxa"/>
            <w:tcBorders>
              <w:top w:val="single" w:sz="4" w:space="0" w:color="auto"/>
              <w:left w:val="nil"/>
              <w:bottom w:val="single" w:sz="4" w:space="0" w:color="auto"/>
              <w:right w:val="single" w:sz="6" w:space="0" w:color="000000" w:themeColor="text1"/>
            </w:tcBorders>
            <w:shd w:val="clear" w:color="auto" w:fill="auto"/>
            <w:vAlign w:val="center"/>
          </w:tcPr>
          <w:p w14:paraId="3167297E" w14:textId="77777777" w:rsidR="00B3317C" w:rsidRDefault="00B3317C" w:rsidP="00D26ACB">
            <w:pPr>
              <w:pStyle w:val="paragraph"/>
              <w:tabs>
                <w:tab w:val="left" w:pos="1560"/>
              </w:tabs>
              <w:spacing w:before="0" w:beforeAutospacing="0" w:after="0" w:afterAutospacing="0"/>
              <w:ind w:left="45"/>
              <w:jc w:val="both"/>
              <w:textAlignment w:val="baseline"/>
              <w:rPr>
                <w:rStyle w:val="normaltextrun"/>
                <w:rFonts w:ascii="Arial" w:eastAsia="Arial" w:hAnsi="Arial" w:cs="Arial"/>
                <w:b/>
                <w:bCs/>
                <w:sz w:val="22"/>
                <w:szCs w:val="22"/>
                <w:u w:val="single"/>
              </w:rPr>
            </w:pPr>
            <w:r w:rsidRPr="77AC151B">
              <w:rPr>
                <w:rStyle w:val="normaltextrun"/>
                <w:rFonts w:ascii="Arial" w:eastAsia="Arial" w:hAnsi="Arial" w:cs="Arial"/>
                <w:b/>
                <w:bCs/>
                <w:sz w:val="22"/>
                <w:szCs w:val="22"/>
                <w:u w:val="single"/>
              </w:rPr>
              <w:t xml:space="preserve">Exclusion of a </w:t>
            </w:r>
            <w:r>
              <w:rPr>
                <w:rStyle w:val="normaltextrun"/>
                <w:rFonts w:ascii="Arial" w:eastAsia="Arial" w:hAnsi="Arial" w:cs="Arial"/>
                <w:b/>
                <w:bCs/>
                <w:sz w:val="22"/>
                <w:szCs w:val="22"/>
                <w:u w:val="single"/>
              </w:rPr>
              <w:t>M</w:t>
            </w:r>
            <w:r w:rsidRPr="77AC151B">
              <w:rPr>
                <w:rStyle w:val="normaltextrun"/>
                <w:rFonts w:ascii="Arial" w:eastAsia="Arial" w:hAnsi="Arial" w:cs="Arial"/>
                <w:b/>
                <w:bCs/>
                <w:sz w:val="22"/>
                <w:szCs w:val="22"/>
                <w:u w:val="single"/>
              </w:rPr>
              <w:t xml:space="preserve">ember of the </w:t>
            </w:r>
            <w:r>
              <w:rPr>
                <w:rStyle w:val="normaltextrun"/>
                <w:rFonts w:ascii="Arial" w:eastAsia="Arial" w:hAnsi="Arial" w:cs="Arial"/>
                <w:b/>
                <w:bCs/>
                <w:sz w:val="22"/>
                <w:szCs w:val="22"/>
                <w:u w:val="single"/>
              </w:rPr>
              <w:t>P</w:t>
            </w:r>
            <w:r w:rsidRPr="77AC151B">
              <w:rPr>
                <w:rStyle w:val="normaltextrun"/>
                <w:rFonts w:ascii="Arial" w:eastAsia="Arial" w:hAnsi="Arial" w:cs="Arial"/>
                <w:b/>
                <w:bCs/>
                <w:sz w:val="22"/>
                <w:szCs w:val="22"/>
                <w:u w:val="single"/>
              </w:rPr>
              <w:t xml:space="preserve">ublic from </w:t>
            </w:r>
            <w:r>
              <w:rPr>
                <w:rStyle w:val="normaltextrun"/>
                <w:rFonts w:ascii="Arial" w:eastAsia="Arial" w:hAnsi="Arial" w:cs="Arial"/>
                <w:b/>
                <w:bCs/>
                <w:sz w:val="22"/>
                <w:szCs w:val="22"/>
                <w:u w:val="single"/>
              </w:rPr>
              <w:t xml:space="preserve">Attending </w:t>
            </w:r>
            <w:r w:rsidRPr="77AC151B">
              <w:rPr>
                <w:rStyle w:val="normaltextrun"/>
                <w:rFonts w:ascii="Arial" w:eastAsia="Arial" w:hAnsi="Arial" w:cs="Arial"/>
                <w:b/>
                <w:bCs/>
                <w:sz w:val="22"/>
                <w:szCs w:val="22"/>
                <w:u w:val="single"/>
              </w:rPr>
              <w:t xml:space="preserve">Council </w:t>
            </w:r>
            <w:r>
              <w:rPr>
                <w:rStyle w:val="normaltextrun"/>
                <w:rFonts w:ascii="Arial" w:eastAsia="Arial" w:hAnsi="Arial" w:cs="Arial"/>
                <w:b/>
                <w:bCs/>
                <w:sz w:val="22"/>
                <w:szCs w:val="22"/>
                <w:u w:val="single"/>
              </w:rPr>
              <w:t>M</w:t>
            </w:r>
            <w:r w:rsidRPr="77AC151B">
              <w:rPr>
                <w:rStyle w:val="normaltextrun"/>
                <w:rFonts w:ascii="Arial" w:eastAsia="Arial" w:hAnsi="Arial" w:cs="Arial"/>
                <w:b/>
                <w:bCs/>
                <w:sz w:val="22"/>
                <w:szCs w:val="22"/>
                <w:u w:val="single"/>
              </w:rPr>
              <w:t>eetings</w:t>
            </w:r>
          </w:p>
          <w:p w14:paraId="5DAFA4A8" w14:textId="77777777" w:rsidR="00B3317C" w:rsidRPr="00483F36" w:rsidRDefault="00B3317C" w:rsidP="00D26ACB">
            <w:pPr>
              <w:pStyle w:val="paragraph"/>
              <w:tabs>
                <w:tab w:val="left" w:pos="1560"/>
              </w:tabs>
              <w:spacing w:before="0" w:beforeAutospacing="0" w:after="0" w:afterAutospacing="0"/>
              <w:ind w:left="45" w:right="144"/>
              <w:jc w:val="both"/>
              <w:textAlignment w:val="baseline"/>
              <w:rPr>
                <w:rStyle w:val="normaltextrun"/>
                <w:rFonts w:ascii="Arial" w:eastAsia="Arial" w:hAnsi="Arial" w:cs="Arial"/>
                <w:sz w:val="22"/>
                <w:szCs w:val="22"/>
              </w:rPr>
            </w:pPr>
            <w:r w:rsidRPr="00483F36">
              <w:rPr>
                <w:rStyle w:val="normaltextrun"/>
                <w:rFonts w:ascii="Arial" w:eastAsia="Arial" w:hAnsi="Arial" w:cs="Arial"/>
                <w:sz w:val="22"/>
                <w:szCs w:val="22"/>
              </w:rPr>
              <w:t xml:space="preserve">To </w:t>
            </w:r>
            <w:r>
              <w:rPr>
                <w:rStyle w:val="normaltextrun"/>
                <w:rFonts w:ascii="Arial" w:eastAsia="Arial" w:hAnsi="Arial" w:cs="Arial"/>
                <w:sz w:val="22"/>
                <w:szCs w:val="22"/>
              </w:rPr>
              <w:t>c</w:t>
            </w:r>
            <w:r w:rsidRPr="0091628E">
              <w:rPr>
                <w:rStyle w:val="normaltextrun"/>
                <w:rFonts w:ascii="Arial" w:eastAsia="Arial" w:hAnsi="Arial" w:cs="Arial"/>
                <w:sz w:val="22"/>
                <w:szCs w:val="22"/>
              </w:rPr>
              <w:t>onsider whether to exclude a member of the public from future Council meetings as set out in the Council’s Public Participation Policy</w:t>
            </w:r>
            <w:r w:rsidRPr="00483F36">
              <w:rPr>
                <w:rStyle w:val="normaltextrun"/>
                <w:rFonts w:ascii="Arial" w:eastAsia="Arial" w:hAnsi="Arial" w:cs="Arial"/>
                <w:sz w:val="22"/>
                <w:szCs w:val="22"/>
              </w:rPr>
              <w:t>.</w:t>
            </w:r>
          </w:p>
          <w:p w14:paraId="364CB1B9" w14:textId="77777777" w:rsidR="00B3317C" w:rsidRPr="00483F36" w:rsidRDefault="00B3317C" w:rsidP="00D26ACB">
            <w:pPr>
              <w:pStyle w:val="paragraph"/>
              <w:tabs>
                <w:tab w:val="left" w:pos="1560"/>
              </w:tabs>
              <w:spacing w:before="0" w:beforeAutospacing="0" w:after="0" w:afterAutospacing="0"/>
              <w:ind w:left="45" w:right="144"/>
              <w:jc w:val="both"/>
              <w:textAlignment w:val="baseline"/>
              <w:rPr>
                <w:rStyle w:val="normaltextrun"/>
                <w:rFonts w:ascii="Arial" w:eastAsia="Arial" w:hAnsi="Arial" w:cs="Arial"/>
                <w:sz w:val="22"/>
                <w:szCs w:val="22"/>
              </w:rPr>
            </w:pPr>
            <w:r w:rsidRPr="0EA2007A">
              <w:rPr>
                <w:rStyle w:val="normaltextrun"/>
                <w:rFonts w:ascii="Arial" w:eastAsia="Arial" w:hAnsi="Arial" w:cs="Arial"/>
                <w:sz w:val="22"/>
                <w:szCs w:val="22"/>
              </w:rPr>
              <w:t xml:space="preserve">Decision </w:t>
            </w:r>
            <w:r>
              <w:rPr>
                <w:rStyle w:val="normaltextrun"/>
                <w:rFonts w:ascii="Arial" w:eastAsia="Arial" w:hAnsi="Arial" w:cs="Arial"/>
                <w:sz w:val="22"/>
                <w:szCs w:val="22"/>
              </w:rPr>
              <w:t>r</w:t>
            </w:r>
            <w:r w:rsidRPr="0EA2007A">
              <w:rPr>
                <w:rStyle w:val="normaltextrun"/>
                <w:rFonts w:ascii="Arial" w:eastAsia="Arial" w:hAnsi="Arial" w:cs="Arial"/>
                <w:sz w:val="22"/>
                <w:szCs w:val="22"/>
              </w:rPr>
              <w:t>equired: To exclude a member of the public in terms of the policy.</w:t>
            </w:r>
          </w:p>
          <w:p w14:paraId="374AE73D" w14:textId="77777777" w:rsidR="00B3317C" w:rsidRDefault="00B3317C" w:rsidP="00D26ACB">
            <w:pPr>
              <w:pStyle w:val="paragraph"/>
              <w:tabs>
                <w:tab w:val="left" w:pos="1560"/>
              </w:tabs>
              <w:spacing w:before="0" w:beforeAutospacing="0" w:after="0" w:afterAutospacing="0"/>
              <w:ind w:left="45" w:right="144"/>
              <w:jc w:val="both"/>
              <w:textAlignment w:val="baseline"/>
              <w:rPr>
                <w:rStyle w:val="normaltextrun"/>
                <w:rFonts w:ascii="Arial" w:eastAsia="Arial" w:hAnsi="Arial" w:cs="Arial"/>
                <w:sz w:val="22"/>
                <w:szCs w:val="22"/>
              </w:rPr>
            </w:pPr>
            <w:r w:rsidRPr="00483F36">
              <w:rPr>
                <w:rStyle w:val="normaltextrun"/>
                <w:rFonts w:ascii="Arial" w:eastAsia="Arial" w:hAnsi="Arial" w:cs="Arial"/>
                <w:sz w:val="22"/>
                <w:szCs w:val="22"/>
              </w:rPr>
              <w:t xml:space="preserve">Lead: </w:t>
            </w:r>
            <w:r>
              <w:rPr>
                <w:rStyle w:val="normaltextrun"/>
                <w:rFonts w:ascii="Arial" w:eastAsia="Arial" w:hAnsi="Arial" w:cs="Arial"/>
                <w:sz w:val="22"/>
                <w:szCs w:val="22"/>
              </w:rPr>
              <w:t>D</w:t>
            </w:r>
            <w:r w:rsidRPr="000C18DE">
              <w:rPr>
                <w:rStyle w:val="normaltextrun"/>
                <w:rFonts w:ascii="Arial" w:eastAsia="Arial" w:hAnsi="Arial" w:cs="Arial"/>
                <w:sz w:val="22"/>
                <w:szCs w:val="22"/>
              </w:rPr>
              <w:t xml:space="preserve">eputy </w:t>
            </w:r>
            <w:r w:rsidRPr="00483F36">
              <w:rPr>
                <w:rStyle w:val="normaltextrun"/>
                <w:rFonts w:ascii="Arial" w:eastAsia="Arial" w:hAnsi="Arial" w:cs="Arial"/>
                <w:sz w:val="22"/>
                <w:szCs w:val="22"/>
              </w:rPr>
              <w:t>Town Clerk</w:t>
            </w:r>
            <w:r>
              <w:rPr>
                <w:rStyle w:val="normaltextrun"/>
                <w:rFonts w:ascii="Arial" w:eastAsia="Arial" w:hAnsi="Arial" w:cs="Arial"/>
                <w:sz w:val="22"/>
                <w:szCs w:val="22"/>
              </w:rPr>
              <w:t>.</w:t>
            </w:r>
          </w:p>
          <w:p w14:paraId="4F95F19E" w14:textId="77777777" w:rsidR="00B3317C" w:rsidRPr="000D195E" w:rsidRDefault="00B3317C" w:rsidP="00D26ACB">
            <w:pPr>
              <w:pStyle w:val="paragraph"/>
              <w:tabs>
                <w:tab w:val="left" w:pos="1560"/>
              </w:tabs>
              <w:spacing w:before="0" w:beforeAutospacing="0" w:after="0" w:afterAutospacing="0"/>
              <w:ind w:left="45" w:right="144"/>
              <w:jc w:val="both"/>
              <w:textAlignment w:val="baseline"/>
              <w:rPr>
                <w:rStyle w:val="normaltextrun"/>
                <w:rFonts w:ascii="Arial" w:eastAsia="Arial" w:hAnsi="Arial" w:cs="Arial"/>
                <w:sz w:val="22"/>
                <w:szCs w:val="22"/>
              </w:rPr>
            </w:pPr>
          </w:p>
        </w:tc>
      </w:tr>
    </w:tbl>
    <w:p w14:paraId="602F0F4C" w14:textId="77777777" w:rsidR="00B3317C" w:rsidRDefault="00B3317C" w:rsidP="00B3317C">
      <w:pPr>
        <w:jc w:val="center"/>
        <w:rPr>
          <w:rFonts w:eastAsia="Arial"/>
          <w:b/>
          <w:bCs/>
          <w:color w:val="000000" w:themeColor="text1"/>
        </w:rPr>
      </w:pPr>
    </w:p>
    <w:p w14:paraId="086ACFEC" w14:textId="77777777" w:rsidR="00B3317C" w:rsidRDefault="00B3317C" w:rsidP="00B3317C">
      <w:pPr>
        <w:jc w:val="center"/>
        <w:rPr>
          <w:rFonts w:eastAsia="Arial"/>
          <w:color w:val="000000" w:themeColor="text1"/>
        </w:rPr>
      </w:pPr>
      <w:r w:rsidRPr="7E931FD0">
        <w:rPr>
          <w:rFonts w:eastAsia="Arial"/>
          <w:b/>
          <w:bCs/>
          <w:color w:val="000000" w:themeColor="text1"/>
        </w:rPr>
        <w:t xml:space="preserve">A recording of the meeting can also be viewed on </w:t>
      </w:r>
    </w:p>
    <w:p w14:paraId="04B74723" w14:textId="77777777" w:rsidR="00B3317C" w:rsidRPr="00415335" w:rsidRDefault="00B3317C" w:rsidP="00B3317C">
      <w:pPr>
        <w:jc w:val="center"/>
        <w:rPr>
          <w:rFonts w:eastAsia="Arial"/>
          <w:color w:val="000000" w:themeColor="text1"/>
        </w:rPr>
      </w:pPr>
      <w:hyperlink r:id="rId13">
        <w:r w:rsidRPr="7E931FD0">
          <w:rPr>
            <w:rStyle w:val="Hyperlink"/>
            <w:rFonts w:eastAsia="Arial"/>
            <w:b/>
            <w:bCs/>
          </w:rPr>
          <w:t>https://bit.ly/ttceventsyoutube</w:t>
        </w:r>
      </w:hyperlink>
      <w:r w:rsidRPr="7E931FD0">
        <w:rPr>
          <w:rFonts w:eastAsia="Arial"/>
          <w:b/>
          <w:bCs/>
          <w:color w:val="000000" w:themeColor="text1"/>
        </w:rPr>
        <w:t xml:space="preserve"> </w:t>
      </w:r>
      <w:r w:rsidRPr="22C1B036">
        <w:rPr>
          <w:rFonts w:eastAsia="Arial"/>
          <w:b/>
          <w:bCs/>
          <w:color w:val="000000" w:themeColor="text1"/>
        </w:rPr>
        <w:t>usually within</w:t>
      </w:r>
      <w:r w:rsidRPr="7E931FD0">
        <w:rPr>
          <w:rFonts w:eastAsia="Arial"/>
          <w:b/>
          <w:bCs/>
          <w:color w:val="000000" w:themeColor="text1"/>
        </w:rPr>
        <w:t xml:space="preserve"> 5 </w:t>
      </w:r>
      <w:r w:rsidRPr="22C1B036">
        <w:rPr>
          <w:rFonts w:eastAsia="Arial"/>
          <w:b/>
          <w:bCs/>
          <w:color w:val="000000" w:themeColor="text1"/>
        </w:rPr>
        <w:t>working days after the meeting has been held.</w:t>
      </w:r>
    </w:p>
    <w:p w14:paraId="469B12E1" w14:textId="77777777" w:rsidR="006C07C7" w:rsidRDefault="006C07C7" w:rsidP="00F37416"/>
    <w:p w14:paraId="3BF2AD38" w14:textId="77777777" w:rsidR="006C07C7" w:rsidRDefault="006C07C7" w:rsidP="00F37416"/>
    <w:p w14:paraId="64B2D53B" w14:textId="77777777" w:rsidR="006C07C7" w:rsidRDefault="006C07C7" w:rsidP="00F37416"/>
    <w:p w14:paraId="2FABF94A" w14:textId="77777777" w:rsidR="006C07C7" w:rsidRDefault="006C07C7" w:rsidP="00F37416"/>
    <w:p w14:paraId="29D258D9" w14:textId="77777777" w:rsidR="006C07C7" w:rsidRDefault="006C07C7" w:rsidP="00F37416"/>
    <w:p w14:paraId="0005528A" w14:textId="77777777" w:rsidR="006C07C7" w:rsidRDefault="006C07C7" w:rsidP="00F37416"/>
    <w:p w14:paraId="0A4512A4" w14:textId="77777777" w:rsidR="006C07C7" w:rsidRDefault="006C07C7" w:rsidP="00F37416"/>
    <w:p w14:paraId="7F189BB1" w14:textId="77777777" w:rsidR="006C07C7" w:rsidRDefault="006C07C7" w:rsidP="00F37416"/>
    <w:p w14:paraId="6E463D05" w14:textId="77777777" w:rsidR="006C07C7" w:rsidRDefault="006C07C7" w:rsidP="00F37416"/>
    <w:p w14:paraId="6D2E3163" w14:textId="77777777" w:rsidR="006C07C7" w:rsidRDefault="006C07C7" w:rsidP="00F37416"/>
    <w:p w14:paraId="20299E4D" w14:textId="77777777" w:rsidR="006C07C7" w:rsidRDefault="006C07C7" w:rsidP="00F37416">
      <w:pPr>
        <w:sectPr w:rsidR="006C07C7" w:rsidSect="004E31BF">
          <w:pgSz w:w="11906" w:h="16838" w:code="9"/>
          <w:pgMar w:top="1440" w:right="1440" w:bottom="1440" w:left="1440" w:header="720" w:footer="720" w:gutter="0"/>
          <w:cols w:space="720"/>
          <w:docGrid w:linePitch="360"/>
        </w:sectPr>
      </w:pPr>
    </w:p>
    <w:p w14:paraId="198D3E6D" w14:textId="77777777" w:rsidR="00B11C9A" w:rsidRPr="00E962CF" w:rsidRDefault="00B11C9A" w:rsidP="00B11C9A">
      <w:bookmarkStart w:id="2" w:name="_Hlk488155080"/>
      <w:bookmarkStart w:id="3" w:name="_Hlk488155247"/>
      <w:r w:rsidRPr="00E962CF">
        <w:rPr>
          <w:noProof/>
        </w:rPr>
        <w:lastRenderedPageBreak/>
        <w:drawing>
          <wp:inline distT="0" distB="0" distL="0" distR="0" wp14:anchorId="7BE2C45F" wp14:editId="45947416">
            <wp:extent cx="1219200" cy="967740"/>
            <wp:effectExtent l="0" t="0" r="0" b="3810"/>
            <wp:docPr id="400171057" name="Picture 3" descr="THETcrest1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Tcrest1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967740"/>
                    </a:xfrm>
                    <a:prstGeom prst="rect">
                      <a:avLst/>
                    </a:prstGeom>
                    <a:noFill/>
                    <a:ln>
                      <a:noFill/>
                    </a:ln>
                  </pic:spPr>
                </pic:pic>
              </a:graphicData>
            </a:graphic>
          </wp:inline>
        </w:drawing>
      </w:r>
      <w:r w:rsidRPr="00E962CF">
        <w:br/>
      </w:r>
    </w:p>
    <w:p w14:paraId="5AA0A780" w14:textId="77777777" w:rsidR="00B11C9A" w:rsidRPr="00E962CF" w:rsidRDefault="00B11C9A" w:rsidP="00B11C9A">
      <w:pPr>
        <w:jc w:val="right"/>
        <w:rPr>
          <w:b/>
          <w:bCs/>
          <w:color w:val="FF0000"/>
        </w:rPr>
      </w:pPr>
      <w:r w:rsidRPr="00E962CF">
        <w:rPr>
          <w:b/>
          <w:bCs/>
          <w:color w:val="FF0000"/>
        </w:rPr>
        <w:t>DRAFT</w:t>
      </w:r>
    </w:p>
    <w:p w14:paraId="6046B36A" w14:textId="47AF0002" w:rsidR="00B11C9A" w:rsidRPr="0090086B" w:rsidRDefault="00B11C9A" w:rsidP="00B11C9A">
      <w:pPr>
        <w:jc w:val="right"/>
        <w:rPr>
          <w:b/>
          <w:bCs/>
        </w:rPr>
      </w:pPr>
      <w:r w:rsidRPr="1CAACAE3">
        <w:rPr>
          <w:b/>
          <w:bCs/>
        </w:rPr>
        <w:t>Agenda Item:</w:t>
      </w:r>
      <w:r w:rsidR="0013622D">
        <w:rPr>
          <w:b/>
          <w:bCs/>
        </w:rPr>
        <w:t xml:space="preserve"> 385</w:t>
      </w:r>
      <w:r w:rsidRPr="1CAACAE3">
        <w:rPr>
          <w:b/>
          <w:bCs/>
        </w:rPr>
        <w:t>/24</w:t>
      </w:r>
    </w:p>
    <w:p w14:paraId="135DC227" w14:textId="77777777" w:rsidR="00B11C9A" w:rsidRPr="00E962CF" w:rsidRDefault="00B11C9A" w:rsidP="00B11C9A">
      <w:pPr>
        <w:jc w:val="right"/>
      </w:pPr>
    </w:p>
    <w:tbl>
      <w:tblPr>
        <w:tblStyle w:val="TableGrid"/>
        <w:tblW w:w="0" w:type="auto"/>
        <w:tblLook w:val="04A0" w:firstRow="1" w:lastRow="0" w:firstColumn="1" w:lastColumn="0" w:noHBand="0" w:noVBand="1"/>
      </w:tblPr>
      <w:tblGrid>
        <w:gridCol w:w="2353"/>
        <w:gridCol w:w="6663"/>
      </w:tblGrid>
      <w:tr w:rsidR="00B11C9A" w:rsidRPr="00E962CF" w14:paraId="71359117" w14:textId="77777777" w:rsidTr="00FA3F06">
        <w:tc>
          <w:tcPr>
            <w:tcW w:w="2405" w:type="dxa"/>
          </w:tcPr>
          <w:p w14:paraId="0EEE0114" w14:textId="77777777" w:rsidR="00B11C9A" w:rsidRPr="00E962CF" w:rsidRDefault="00B11C9A" w:rsidP="00FA3F06">
            <w:r w:rsidRPr="00E962CF">
              <w:t>Report To:</w:t>
            </w:r>
          </w:p>
        </w:tc>
        <w:tc>
          <w:tcPr>
            <w:tcW w:w="6918" w:type="dxa"/>
          </w:tcPr>
          <w:p w14:paraId="5BAC0480" w14:textId="77777777" w:rsidR="00B11C9A" w:rsidRPr="00E962CF" w:rsidRDefault="00B11C9A" w:rsidP="00FA3F06">
            <w:r>
              <w:t xml:space="preserve">‘Extraordinary’ </w:t>
            </w:r>
            <w:r w:rsidRPr="00E962CF">
              <w:t>Full Council</w:t>
            </w:r>
          </w:p>
        </w:tc>
      </w:tr>
      <w:tr w:rsidR="00B11C9A" w:rsidRPr="00E962CF" w14:paraId="76A74955" w14:textId="77777777" w:rsidTr="00FA3F06">
        <w:tc>
          <w:tcPr>
            <w:tcW w:w="2405" w:type="dxa"/>
          </w:tcPr>
          <w:p w14:paraId="2F0C2375" w14:textId="77777777" w:rsidR="00B11C9A" w:rsidRPr="00E962CF" w:rsidRDefault="00B11C9A" w:rsidP="00FA3F06">
            <w:r w:rsidRPr="00E962CF">
              <w:t>Date of Meeting:</w:t>
            </w:r>
          </w:p>
        </w:tc>
        <w:tc>
          <w:tcPr>
            <w:tcW w:w="6918" w:type="dxa"/>
          </w:tcPr>
          <w:p w14:paraId="7FB8FBF8" w14:textId="05372B2A" w:rsidR="00B11C9A" w:rsidRPr="00E962CF" w:rsidRDefault="00B11C9A" w:rsidP="00FA3F06">
            <w:r>
              <w:t>12th November 2024</w:t>
            </w:r>
          </w:p>
        </w:tc>
      </w:tr>
      <w:tr w:rsidR="00B11C9A" w:rsidRPr="00E962CF" w14:paraId="2CEA528C" w14:textId="77777777" w:rsidTr="00FA3F06">
        <w:tc>
          <w:tcPr>
            <w:tcW w:w="2405" w:type="dxa"/>
            <w:tcBorders>
              <w:bottom w:val="single" w:sz="4" w:space="0" w:color="auto"/>
            </w:tcBorders>
          </w:tcPr>
          <w:p w14:paraId="0AB545FB" w14:textId="77777777" w:rsidR="00B11C9A" w:rsidRPr="00E962CF" w:rsidRDefault="00B11C9A" w:rsidP="00FA3F06">
            <w:r w:rsidRPr="00E962CF">
              <w:t>Authorship:</w:t>
            </w:r>
          </w:p>
        </w:tc>
        <w:tc>
          <w:tcPr>
            <w:tcW w:w="6918" w:type="dxa"/>
            <w:tcBorders>
              <w:bottom w:val="single" w:sz="4" w:space="0" w:color="auto"/>
            </w:tcBorders>
          </w:tcPr>
          <w:p w14:paraId="674A6AA6" w14:textId="6DC50A04" w:rsidR="00B11C9A" w:rsidRPr="00E962CF" w:rsidRDefault="000E7729" w:rsidP="00FA3F06">
            <w:r>
              <w:t xml:space="preserve">Town Clerk </w:t>
            </w:r>
            <w:r w:rsidR="00D21FF6">
              <w:t xml:space="preserve">&amp; </w:t>
            </w:r>
            <w:r w:rsidR="00B11C9A" w:rsidRPr="00E962CF">
              <w:t>Deputy Town Clerk</w:t>
            </w:r>
          </w:p>
        </w:tc>
      </w:tr>
      <w:tr w:rsidR="00B11C9A" w:rsidRPr="00E962CF" w14:paraId="5E5DFCF3" w14:textId="77777777" w:rsidTr="00FA3F06">
        <w:tc>
          <w:tcPr>
            <w:tcW w:w="2405" w:type="dxa"/>
            <w:tcBorders>
              <w:top w:val="single" w:sz="4" w:space="0" w:color="auto"/>
              <w:left w:val="single" w:sz="4" w:space="0" w:color="auto"/>
              <w:bottom w:val="single" w:sz="4" w:space="0" w:color="auto"/>
              <w:right w:val="single" w:sz="4" w:space="0" w:color="auto"/>
            </w:tcBorders>
          </w:tcPr>
          <w:p w14:paraId="346DA272" w14:textId="77777777" w:rsidR="00B11C9A" w:rsidRPr="00E962CF" w:rsidRDefault="00B11C9A" w:rsidP="00FA3F06">
            <w:r w:rsidRPr="00E962CF">
              <w:t>Subject:</w:t>
            </w:r>
          </w:p>
        </w:tc>
        <w:tc>
          <w:tcPr>
            <w:tcW w:w="6918" w:type="dxa"/>
            <w:tcBorders>
              <w:top w:val="single" w:sz="4" w:space="0" w:color="auto"/>
              <w:left w:val="single" w:sz="4" w:space="0" w:color="auto"/>
              <w:bottom w:val="single" w:sz="4" w:space="0" w:color="auto"/>
              <w:right w:val="single" w:sz="4" w:space="0" w:color="auto"/>
            </w:tcBorders>
          </w:tcPr>
          <w:p w14:paraId="6CFDC43B" w14:textId="77777777" w:rsidR="00B11C9A" w:rsidRPr="00E962CF" w:rsidRDefault="00B11C9A" w:rsidP="00FA3F06">
            <w:r w:rsidRPr="00E962CF">
              <w:t>Confirm the Minutes</w:t>
            </w:r>
          </w:p>
        </w:tc>
      </w:tr>
    </w:tbl>
    <w:p w14:paraId="56BDD74F" w14:textId="77777777" w:rsidR="00B11C9A" w:rsidRPr="00E962CF" w:rsidRDefault="00B11C9A" w:rsidP="00B11C9A"/>
    <w:p w14:paraId="4BF9D428" w14:textId="10603F03" w:rsidR="00B11C9A" w:rsidRPr="00E962CF" w:rsidRDefault="00B11C9A" w:rsidP="00B11C9A">
      <w:r>
        <w:t>To confirm the minutes of the Full Council meeting held on 2</w:t>
      </w:r>
      <w:r w:rsidR="00240C07">
        <w:t>9</w:t>
      </w:r>
      <w:r>
        <w:t xml:space="preserve">th </w:t>
      </w:r>
      <w:r w:rsidR="002008DF">
        <w:t>Oc</w:t>
      </w:r>
      <w:r>
        <w:t>t</w:t>
      </w:r>
      <w:r w:rsidR="002008DF">
        <w:t>o</w:t>
      </w:r>
      <w:r>
        <w:t>ber 2024 as a true record and be signed/initialled by the Mayor.</w:t>
      </w:r>
    </w:p>
    <w:p w14:paraId="4A4CCFEF" w14:textId="77777777" w:rsidR="00B11C9A" w:rsidRDefault="00B11C9A" w:rsidP="00B11C9A"/>
    <w:p w14:paraId="7FD1CFA6" w14:textId="77777777" w:rsidR="00B11C9A" w:rsidRPr="00670B4B" w:rsidRDefault="00B11C9A" w:rsidP="00B11C9A">
      <w:pPr>
        <w:pStyle w:val="Heading1"/>
        <w:jc w:val="center"/>
        <w:rPr>
          <w:color w:val="auto"/>
        </w:rPr>
      </w:pPr>
      <w:r>
        <w:rPr>
          <w:color w:val="auto"/>
        </w:rPr>
        <w:t>Full Council</w:t>
      </w:r>
    </w:p>
    <w:p w14:paraId="2F180C9D" w14:textId="77777777" w:rsidR="00B11C9A" w:rsidRPr="00670B4B" w:rsidRDefault="00B11C9A" w:rsidP="00B11C9A">
      <w:pPr>
        <w:keepNext/>
        <w:keepLines/>
        <w:jc w:val="center"/>
        <w:rPr>
          <w:sz w:val="32"/>
          <w:szCs w:val="32"/>
        </w:rPr>
      </w:pPr>
      <w:r w:rsidRPr="00670B4B">
        <w:rPr>
          <w:sz w:val="32"/>
          <w:szCs w:val="32"/>
        </w:rPr>
        <w:t>Minutes</w:t>
      </w:r>
    </w:p>
    <w:p w14:paraId="48A8BFDF" w14:textId="77777777" w:rsidR="00B11C9A" w:rsidRDefault="00B11C9A" w:rsidP="00B11C9A"/>
    <w:p w14:paraId="0CD5A9E1" w14:textId="42E826C4" w:rsidR="00B11C9A" w:rsidRPr="00E962CF" w:rsidRDefault="00B11C9A" w:rsidP="00B11C9A">
      <w:pPr>
        <w:jc w:val="center"/>
      </w:pPr>
      <w:r>
        <w:t>2</w:t>
      </w:r>
      <w:r w:rsidR="00FE6BFA">
        <w:t>9</w:t>
      </w:r>
      <w:r>
        <w:t xml:space="preserve"> </w:t>
      </w:r>
      <w:r w:rsidR="00FE6BFA">
        <w:t>Octo</w:t>
      </w:r>
      <w:r>
        <w:t>ber 2024</w:t>
      </w:r>
    </w:p>
    <w:p w14:paraId="1DC13768" w14:textId="77777777" w:rsidR="00B11C9A" w:rsidRDefault="00B11C9A" w:rsidP="00D96EC0">
      <w:pPr>
        <w:rPr>
          <w:rFonts w:eastAsia="MS PGothic"/>
          <w:lang w:eastAsia="en-GB"/>
        </w:rPr>
      </w:pPr>
    </w:p>
    <w:p w14:paraId="6994D27D" w14:textId="77777777" w:rsidR="00B11C9A" w:rsidRDefault="00B11C9A" w:rsidP="00D96EC0">
      <w:pPr>
        <w:rPr>
          <w:rFonts w:eastAsia="MS PGothic"/>
          <w:lang w:eastAsia="en-GB"/>
        </w:rPr>
      </w:pPr>
    </w:p>
    <w:p w14:paraId="3CC9361B" w14:textId="1662C43A" w:rsidR="00D96EC0" w:rsidRPr="00D96EC0" w:rsidRDefault="00D96EC0" w:rsidP="00D96EC0">
      <w:pPr>
        <w:rPr>
          <w:rFonts w:eastAsia="MS PGothic"/>
          <w:lang w:eastAsia="en-GB"/>
        </w:rPr>
      </w:pPr>
      <w:r w:rsidRPr="00D96EC0">
        <w:rPr>
          <w:rFonts w:eastAsia="MS PGothic"/>
          <w:lang w:eastAsia="en-GB"/>
        </w:rPr>
        <w:t>Present:</w:t>
      </w:r>
      <w:r>
        <w:tab/>
      </w:r>
      <w:r w:rsidRPr="00D96EC0">
        <w:rPr>
          <w:rFonts w:eastAsia="MS PGothic"/>
          <w:lang w:eastAsia="en-GB"/>
        </w:rPr>
        <w:t>Councillors:</w:t>
      </w:r>
      <w:r>
        <w:tab/>
      </w:r>
      <w:r w:rsidR="0B0ABCBA" w:rsidRPr="74FA54EC">
        <w:rPr>
          <w:rFonts w:eastAsia="MS PGothic"/>
          <w:lang w:eastAsia="en-GB"/>
        </w:rPr>
        <w:t xml:space="preserve">         </w:t>
      </w:r>
      <w:r w:rsidRPr="00D96EC0">
        <w:rPr>
          <w:rFonts w:eastAsia="MS PGothic"/>
          <w:lang w:eastAsia="en-GB"/>
        </w:rPr>
        <w:t>C. Harvey (Mayor)</w:t>
      </w:r>
    </w:p>
    <w:p w14:paraId="0E2D8680" w14:textId="77777777" w:rsidR="00D96EC0" w:rsidRPr="00D96EC0" w:rsidRDefault="00D96EC0" w:rsidP="00D96EC0">
      <w:pPr>
        <w:ind w:left="2268" w:firstLine="1134"/>
        <w:rPr>
          <w:rFonts w:eastAsia="MS PGothic"/>
          <w:lang w:eastAsia="en-GB"/>
        </w:rPr>
      </w:pPr>
      <w:r w:rsidRPr="00D96EC0">
        <w:rPr>
          <w:rFonts w:eastAsia="MS PGothic"/>
          <w:lang w:eastAsia="en-GB"/>
        </w:rPr>
        <w:t>C. Barreto (Deputy Mayor)</w:t>
      </w:r>
    </w:p>
    <w:p w14:paraId="038D8411" w14:textId="77777777" w:rsidR="00D96EC0" w:rsidRPr="00D96EC0" w:rsidRDefault="00D96EC0" w:rsidP="00D96EC0">
      <w:pPr>
        <w:ind w:left="2268" w:firstLine="1134"/>
        <w:rPr>
          <w:rFonts w:eastAsia="MS PGothic"/>
          <w:lang w:eastAsia="en-GB"/>
        </w:rPr>
      </w:pPr>
      <w:r w:rsidRPr="00D96EC0">
        <w:rPr>
          <w:rFonts w:eastAsia="MS PGothic"/>
          <w:lang w:eastAsia="en-GB"/>
        </w:rPr>
        <w:t>A. Blackbourn</w:t>
      </w:r>
    </w:p>
    <w:p w14:paraId="6710300E" w14:textId="77777777" w:rsidR="00D96EC0" w:rsidRPr="00D96EC0" w:rsidRDefault="00D96EC0" w:rsidP="00D96EC0">
      <w:pPr>
        <w:ind w:left="2268" w:firstLine="1134"/>
        <w:rPr>
          <w:rFonts w:eastAsia="MS PGothic"/>
          <w:lang w:eastAsia="en-GB"/>
        </w:rPr>
      </w:pPr>
      <w:r w:rsidRPr="00D96EC0">
        <w:rPr>
          <w:rFonts w:eastAsia="MS PGothic"/>
          <w:lang w:eastAsia="en-GB"/>
        </w:rPr>
        <w:t>D. Blackbourn</w:t>
      </w:r>
    </w:p>
    <w:p w14:paraId="7310658B" w14:textId="77777777" w:rsidR="00D96EC0" w:rsidRPr="00D96EC0" w:rsidRDefault="00D96EC0" w:rsidP="00D96EC0">
      <w:pPr>
        <w:ind w:left="2268" w:firstLine="1134"/>
        <w:rPr>
          <w:rFonts w:eastAsia="MS PGothic"/>
          <w:lang w:eastAsia="en-GB"/>
        </w:rPr>
      </w:pPr>
      <w:r w:rsidRPr="00D96EC0">
        <w:rPr>
          <w:rFonts w:eastAsia="MS PGothic"/>
          <w:lang w:eastAsia="en-GB"/>
        </w:rPr>
        <w:t>M. Brindle</w:t>
      </w:r>
    </w:p>
    <w:p w14:paraId="57148B3E" w14:textId="77777777" w:rsidR="00D96EC0" w:rsidRPr="00D96EC0" w:rsidRDefault="00D96EC0" w:rsidP="00D96EC0">
      <w:pPr>
        <w:ind w:left="2268" w:firstLine="1134"/>
        <w:rPr>
          <w:rFonts w:eastAsia="MS PGothic"/>
          <w:lang w:eastAsia="en-GB"/>
        </w:rPr>
      </w:pPr>
      <w:r w:rsidRPr="00D96EC0">
        <w:rPr>
          <w:rFonts w:eastAsia="MS PGothic"/>
          <w:lang w:eastAsia="en-GB"/>
        </w:rPr>
        <w:t>T. Land</w:t>
      </w:r>
    </w:p>
    <w:p w14:paraId="4A2EAC34" w14:textId="77777777" w:rsidR="00D96EC0" w:rsidRPr="00D96EC0" w:rsidRDefault="00D96EC0" w:rsidP="00D96EC0">
      <w:pPr>
        <w:ind w:left="2268" w:firstLine="1134"/>
        <w:rPr>
          <w:rFonts w:eastAsia="MS PGothic"/>
          <w:lang w:eastAsia="en-GB"/>
        </w:rPr>
      </w:pPr>
      <w:r w:rsidRPr="00D96EC0">
        <w:rPr>
          <w:rFonts w:eastAsia="MS PGothic"/>
          <w:lang w:eastAsia="en-GB"/>
        </w:rPr>
        <w:t>M. MacDonald</w:t>
      </w:r>
    </w:p>
    <w:p w14:paraId="7B912931" w14:textId="77777777" w:rsidR="00D96EC0" w:rsidRPr="00D96EC0" w:rsidRDefault="00D96EC0" w:rsidP="00D96EC0">
      <w:pPr>
        <w:ind w:left="2268" w:firstLine="1134"/>
        <w:rPr>
          <w:rFonts w:eastAsia="MS PGothic"/>
          <w:lang w:eastAsia="en-GB"/>
        </w:rPr>
      </w:pPr>
      <w:r w:rsidRPr="00D96EC0">
        <w:rPr>
          <w:rFonts w:eastAsia="MS PGothic"/>
          <w:lang w:eastAsia="en-GB"/>
        </w:rPr>
        <w:t>A. Mitchell</w:t>
      </w:r>
    </w:p>
    <w:p w14:paraId="0AE648FF" w14:textId="77777777" w:rsidR="00D96EC0" w:rsidRPr="00D96EC0" w:rsidRDefault="00D96EC0" w:rsidP="00D96EC0">
      <w:pPr>
        <w:ind w:left="2268" w:firstLine="1134"/>
        <w:rPr>
          <w:rFonts w:eastAsia="MS PGothic"/>
          <w:lang w:eastAsia="en-GB"/>
        </w:rPr>
      </w:pPr>
      <w:r w:rsidRPr="00D96EC0">
        <w:rPr>
          <w:rFonts w:eastAsia="MS PGothic"/>
          <w:lang w:eastAsia="en-GB"/>
        </w:rPr>
        <w:t>V. Peters</w:t>
      </w:r>
    </w:p>
    <w:p w14:paraId="3F8B0C6B" w14:textId="77777777" w:rsidR="00D96EC0" w:rsidRPr="00D96EC0" w:rsidRDefault="00D96EC0" w:rsidP="00D96EC0">
      <w:pPr>
        <w:ind w:left="2268" w:firstLine="1134"/>
        <w:rPr>
          <w:rFonts w:eastAsia="MS PGothic"/>
          <w:lang w:eastAsia="en-GB"/>
        </w:rPr>
      </w:pPr>
      <w:r w:rsidRPr="00D96EC0">
        <w:rPr>
          <w:rFonts w:eastAsia="MS PGothic"/>
          <w:lang w:eastAsia="en-GB"/>
        </w:rPr>
        <w:t>M. Stirrup</w:t>
      </w:r>
    </w:p>
    <w:p w14:paraId="54683E09" w14:textId="77777777" w:rsidR="00D96EC0" w:rsidRPr="00D96EC0" w:rsidRDefault="00D96EC0" w:rsidP="00D96EC0">
      <w:pPr>
        <w:ind w:left="2268" w:firstLine="1134"/>
        <w:rPr>
          <w:rFonts w:eastAsia="MS PGothic"/>
          <w:lang w:eastAsia="en-GB"/>
        </w:rPr>
      </w:pPr>
      <w:r w:rsidRPr="00D96EC0">
        <w:rPr>
          <w:rFonts w:eastAsia="MS PGothic"/>
          <w:lang w:eastAsia="en-GB"/>
        </w:rPr>
        <w:t>S. Terry</w:t>
      </w:r>
    </w:p>
    <w:p w14:paraId="3E20BEF4" w14:textId="77777777" w:rsidR="00D96EC0" w:rsidRPr="00D96EC0" w:rsidRDefault="00D96EC0" w:rsidP="00D96EC0">
      <w:pPr>
        <w:ind w:left="2268" w:firstLine="1134"/>
        <w:rPr>
          <w:rFonts w:eastAsia="MS PGothic"/>
          <w:lang w:eastAsia="en-GB"/>
        </w:rPr>
      </w:pPr>
      <w:r w:rsidRPr="00D96EC0">
        <w:rPr>
          <w:rFonts w:eastAsia="MS PGothic"/>
          <w:lang w:eastAsia="en-GB"/>
        </w:rPr>
        <w:t>R. Wood</w:t>
      </w:r>
    </w:p>
    <w:p w14:paraId="094A6EC3" w14:textId="77777777" w:rsidR="00D96EC0" w:rsidRPr="00D96EC0" w:rsidRDefault="00D96EC0" w:rsidP="00D96EC0">
      <w:pPr>
        <w:ind w:left="2268" w:firstLine="1134"/>
        <w:rPr>
          <w:rFonts w:eastAsia="MS PGothic"/>
          <w:lang w:eastAsia="en-GB"/>
        </w:rPr>
      </w:pPr>
      <w:r w:rsidRPr="00D96EC0">
        <w:rPr>
          <w:rFonts w:eastAsia="MS PGothic"/>
          <w:lang w:eastAsia="en-GB"/>
        </w:rPr>
        <w:t>S. Wright</w:t>
      </w:r>
    </w:p>
    <w:p w14:paraId="0787D355" w14:textId="77777777" w:rsidR="00D96EC0" w:rsidRPr="00D96EC0" w:rsidRDefault="00D96EC0" w:rsidP="00D96EC0">
      <w:pPr>
        <w:rPr>
          <w:rFonts w:eastAsia="MS PGothic"/>
          <w:lang w:eastAsia="en-GB"/>
        </w:rPr>
      </w:pPr>
    </w:p>
    <w:p w14:paraId="00C328F8" w14:textId="217B4F79" w:rsidR="00D96EC0" w:rsidRPr="00D96EC0" w:rsidRDefault="00D96EC0" w:rsidP="00D96EC0">
      <w:pPr>
        <w:rPr>
          <w:rFonts w:eastAsia="MS PGothic"/>
          <w:lang w:eastAsia="en-GB"/>
        </w:rPr>
      </w:pPr>
      <w:r w:rsidRPr="00D96EC0">
        <w:rPr>
          <w:rFonts w:eastAsia="MS PGothic"/>
          <w:lang w:eastAsia="en-GB"/>
        </w:rPr>
        <w:tab/>
        <w:t>Officers:</w:t>
      </w:r>
      <w:r w:rsidRPr="00D96EC0">
        <w:rPr>
          <w:rFonts w:eastAsia="MS PGothic"/>
          <w:lang w:eastAsia="en-GB"/>
        </w:rPr>
        <w:tab/>
      </w:r>
      <w:r w:rsidRPr="00D96EC0">
        <w:rPr>
          <w:rFonts w:eastAsia="MS PGothic"/>
          <w:lang w:eastAsia="en-GB"/>
        </w:rPr>
        <w:tab/>
      </w:r>
      <w:r w:rsidR="00FA3F06">
        <w:rPr>
          <w:rFonts w:eastAsia="MS PGothic"/>
          <w:lang w:eastAsia="en-GB"/>
        </w:rPr>
        <w:t xml:space="preserve">        </w:t>
      </w:r>
      <w:r w:rsidRPr="00D96EC0">
        <w:rPr>
          <w:rFonts w:eastAsia="MS PGothic"/>
          <w:lang w:eastAsia="en-GB"/>
        </w:rPr>
        <w:t>S. Wright (Town Clerk)</w:t>
      </w:r>
    </w:p>
    <w:p w14:paraId="5A075156" w14:textId="77777777" w:rsidR="00D96EC0" w:rsidRPr="00D96EC0" w:rsidRDefault="00D96EC0" w:rsidP="00D96EC0">
      <w:pPr>
        <w:ind w:left="3402"/>
        <w:rPr>
          <w:rFonts w:eastAsia="MS PGothic"/>
          <w:lang w:eastAsia="en-GB"/>
        </w:rPr>
      </w:pPr>
      <w:r w:rsidRPr="00D96EC0">
        <w:rPr>
          <w:rFonts w:eastAsia="MS PGothic"/>
          <w:lang w:eastAsia="en-GB"/>
        </w:rPr>
        <w:t>A. Yorke (Deputy Town Clerk)</w:t>
      </w:r>
    </w:p>
    <w:p w14:paraId="65C846A1" w14:textId="77777777" w:rsidR="00D96EC0" w:rsidRPr="00D96EC0" w:rsidRDefault="00D96EC0" w:rsidP="00D96EC0">
      <w:pPr>
        <w:ind w:left="3402"/>
        <w:rPr>
          <w:rFonts w:eastAsia="MS PGothic"/>
          <w:lang w:eastAsia="en-GB"/>
        </w:rPr>
      </w:pPr>
      <w:r w:rsidRPr="00D96EC0">
        <w:rPr>
          <w:rFonts w:eastAsia="MS PGothic"/>
          <w:lang w:eastAsia="en-GB"/>
        </w:rPr>
        <w:t>K. Robinson (Committee Clerk)</w:t>
      </w:r>
    </w:p>
    <w:p w14:paraId="4F4A737E" w14:textId="77777777" w:rsidR="00D96EC0" w:rsidRPr="00D96EC0" w:rsidRDefault="00D96EC0" w:rsidP="00D96EC0">
      <w:pPr>
        <w:rPr>
          <w:rFonts w:eastAsia="MS PGothic"/>
          <w:lang w:eastAsia="en-GB"/>
        </w:rPr>
      </w:pPr>
    </w:p>
    <w:p w14:paraId="763D7CEA" w14:textId="77777777" w:rsidR="00D96EC0" w:rsidRPr="00D96EC0" w:rsidRDefault="00D96EC0" w:rsidP="00D96EC0">
      <w:pPr>
        <w:rPr>
          <w:rFonts w:eastAsia="MS PGothic"/>
          <w:lang w:eastAsia="en-GB"/>
        </w:rPr>
      </w:pPr>
      <w:r w:rsidRPr="00D96EC0">
        <w:rPr>
          <w:rFonts w:eastAsia="MS PGothic"/>
          <w:lang w:eastAsia="en-GB"/>
        </w:rPr>
        <w:tab/>
        <w:t>Members of Public:</w:t>
      </w:r>
      <w:r w:rsidRPr="00D96EC0">
        <w:rPr>
          <w:rFonts w:eastAsia="MS PGothic"/>
          <w:lang w:eastAsia="en-GB"/>
        </w:rPr>
        <w:tab/>
        <w:t>There were 40+ members of the public present.</w:t>
      </w:r>
    </w:p>
    <w:bookmarkEnd w:id="2"/>
    <w:p w14:paraId="2FEE1C89" w14:textId="77777777" w:rsidR="00D96EC0" w:rsidRPr="00D96EC0" w:rsidRDefault="00D96EC0" w:rsidP="00D96EC0">
      <w:pPr>
        <w:rPr>
          <w:rFonts w:eastAsia="MS PGothic"/>
          <w:lang w:eastAsia="en-GB"/>
        </w:rPr>
      </w:pPr>
    </w:p>
    <w:p w14:paraId="5CC9939A" w14:textId="77777777" w:rsidR="00D96EC0" w:rsidRPr="00D96EC0" w:rsidRDefault="00D96EC0" w:rsidP="00D96EC0">
      <w:pPr>
        <w:rPr>
          <w:rFonts w:eastAsia="MS PGothic"/>
          <w:lang w:eastAsia="en-GB"/>
        </w:rPr>
      </w:pPr>
    </w:p>
    <w:p w14:paraId="3C306100" w14:textId="77777777" w:rsidR="00D96EC0" w:rsidRPr="00D96EC0" w:rsidRDefault="00D96EC0" w:rsidP="00D96EC0">
      <w:pPr>
        <w:rPr>
          <w:rFonts w:eastAsia="MS PGothic"/>
          <w:lang w:eastAsia="en-GB"/>
        </w:rPr>
      </w:pPr>
      <w:r w:rsidRPr="00D96EC0">
        <w:rPr>
          <w:rFonts w:eastAsia="MS PGothic"/>
          <w:lang w:eastAsia="en-GB"/>
        </w:rPr>
        <w:t>Councillors, Council staff, and members of the public observed a minute of silence in memory of Colin Burnett, a previous Town Councillor, who recently passed away. Colin served as a Councillor from May 2015 until November 2021.</w:t>
      </w:r>
    </w:p>
    <w:p w14:paraId="2705FF9D" w14:textId="77777777" w:rsidR="00D96EC0" w:rsidRPr="00D96EC0" w:rsidRDefault="00D96EC0" w:rsidP="00D96EC0">
      <w:pPr>
        <w:keepNext/>
        <w:keepLines/>
        <w:pBdr>
          <w:bottom w:val="single" w:sz="8" w:space="1" w:color="767171"/>
        </w:pBdr>
        <w:spacing w:before="40"/>
        <w:outlineLvl w:val="2"/>
        <w:rPr>
          <w:rFonts w:eastAsia="MS PGothic"/>
          <w:b/>
          <w:bCs/>
          <w:lang w:eastAsia="en-GB"/>
        </w:rPr>
      </w:pPr>
    </w:p>
    <w:bookmarkEnd w:id="3"/>
    <w:p w14:paraId="2C2BEFDF" w14:textId="77777777" w:rsidR="00D96EC0" w:rsidRPr="00D96EC0" w:rsidRDefault="00D96EC0" w:rsidP="00D96EC0">
      <w:pPr>
        <w:jc w:val="both"/>
        <w:rPr>
          <w:rFonts w:eastAsia="MS PGothic"/>
          <w:b/>
          <w:bCs/>
          <w:color w:val="FF0000"/>
          <w:lang w:eastAsia="en-GB"/>
        </w:rPr>
      </w:pPr>
    </w:p>
    <w:p w14:paraId="2C9DFC94" w14:textId="77777777" w:rsidR="00D96EC0" w:rsidRPr="00D96EC0" w:rsidRDefault="00D96EC0" w:rsidP="00D96EC0">
      <w:pPr>
        <w:rPr>
          <w:rFonts w:eastAsia="MS PGothic"/>
          <w:lang w:eastAsia="en-GB"/>
        </w:rPr>
      </w:pPr>
      <w:r w:rsidRPr="00D96EC0">
        <w:rPr>
          <w:rFonts w:eastAsia="MS PGothic"/>
          <w:b/>
          <w:bCs/>
          <w:lang w:eastAsia="en-GB"/>
        </w:rPr>
        <w:t xml:space="preserve">357/24     Apologies for Absence  </w:t>
      </w:r>
    </w:p>
    <w:p w14:paraId="43EF86F1" w14:textId="77777777" w:rsidR="00D96EC0" w:rsidRPr="00D96EC0" w:rsidRDefault="00D96EC0" w:rsidP="00D96EC0">
      <w:pPr>
        <w:ind w:left="993"/>
        <w:rPr>
          <w:rFonts w:eastAsia="MS PGothic"/>
          <w:lang w:eastAsia="en-GB"/>
        </w:rPr>
      </w:pPr>
      <w:r w:rsidRPr="00D96EC0">
        <w:rPr>
          <w:rFonts w:eastAsia="MS PGothic"/>
          <w:lang w:eastAsia="en-GB"/>
        </w:rPr>
        <w:lastRenderedPageBreak/>
        <w:t>Apologies were received from Councillors I. Evans, D. Jefferson, T. Jermy, H. McCambridge and V. Ross-Smith.</w:t>
      </w:r>
    </w:p>
    <w:p w14:paraId="5718A8D6" w14:textId="77777777" w:rsidR="00D96EC0" w:rsidRPr="00D96EC0" w:rsidRDefault="00D96EC0" w:rsidP="00D96EC0">
      <w:pPr>
        <w:ind w:left="993" w:hanging="993"/>
        <w:jc w:val="both"/>
        <w:rPr>
          <w:rFonts w:eastAsia="MS PGothic"/>
          <w:b/>
          <w:bCs/>
          <w:lang w:eastAsia="en-GB"/>
        </w:rPr>
      </w:pPr>
    </w:p>
    <w:p w14:paraId="6811F90D" w14:textId="77777777" w:rsidR="00D96EC0" w:rsidRPr="00D96EC0" w:rsidRDefault="00D96EC0" w:rsidP="00D96EC0">
      <w:pPr>
        <w:ind w:left="993" w:hanging="993"/>
        <w:jc w:val="both"/>
        <w:rPr>
          <w:rFonts w:eastAsia="MS PGothic"/>
          <w:b/>
          <w:bCs/>
          <w:lang w:eastAsia="en-GB"/>
        </w:rPr>
      </w:pPr>
      <w:r w:rsidRPr="00D96EC0">
        <w:rPr>
          <w:rFonts w:eastAsia="MS PGothic"/>
          <w:b/>
          <w:bCs/>
          <w:lang w:eastAsia="en-GB"/>
        </w:rPr>
        <w:t>358/24</w:t>
      </w:r>
      <w:r w:rsidRPr="00D96EC0">
        <w:rPr>
          <w:rFonts w:eastAsia="MS PGothic"/>
          <w:sz w:val="18"/>
          <w:szCs w:val="20"/>
          <w:lang w:eastAsia="en-GB"/>
        </w:rPr>
        <w:tab/>
      </w:r>
      <w:r w:rsidRPr="00D96EC0">
        <w:rPr>
          <w:rFonts w:eastAsia="MS PGothic"/>
          <w:b/>
          <w:bCs/>
          <w:lang w:eastAsia="en-GB"/>
        </w:rPr>
        <w:t xml:space="preserve">Full Council Committee Minutes </w:t>
      </w:r>
    </w:p>
    <w:p w14:paraId="148C435D" w14:textId="77777777" w:rsidR="00D96EC0" w:rsidRPr="00D96EC0" w:rsidRDefault="00D96EC0" w:rsidP="00D96EC0">
      <w:pPr>
        <w:ind w:left="993"/>
        <w:jc w:val="both"/>
        <w:rPr>
          <w:rFonts w:eastAsia="MS PGothic"/>
          <w:lang w:eastAsia="en-GB"/>
        </w:rPr>
      </w:pPr>
      <w:r w:rsidRPr="00D96EC0">
        <w:rPr>
          <w:rFonts w:eastAsia="MS PGothic"/>
          <w:lang w:eastAsia="en-GB"/>
        </w:rPr>
        <w:t xml:space="preserve">Council agreed that the minutes of the Extraordinary Full Council meeting held on 8 October 2024 were a true record and signed by the Chairman. </w:t>
      </w:r>
    </w:p>
    <w:p w14:paraId="6400FFE1" w14:textId="77777777" w:rsidR="00D96EC0" w:rsidRPr="00D96EC0" w:rsidRDefault="00D96EC0" w:rsidP="00D96EC0">
      <w:pPr>
        <w:ind w:left="993" w:hanging="993"/>
        <w:jc w:val="both"/>
        <w:rPr>
          <w:rFonts w:eastAsia="MS PGothic"/>
          <w:b/>
          <w:bCs/>
          <w:color w:val="FF0000"/>
          <w:lang w:eastAsia="en-GB"/>
        </w:rPr>
      </w:pPr>
    </w:p>
    <w:p w14:paraId="15654451" w14:textId="77777777" w:rsidR="00D96EC0" w:rsidRPr="00D96EC0" w:rsidRDefault="00D96EC0" w:rsidP="00D96EC0">
      <w:pPr>
        <w:ind w:left="993" w:hanging="993"/>
        <w:jc w:val="both"/>
        <w:rPr>
          <w:rFonts w:eastAsia="MS PGothic"/>
          <w:b/>
          <w:bCs/>
          <w:lang w:eastAsia="en-GB"/>
        </w:rPr>
      </w:pPr>
      <w:r w:rsidRPr="00D96EC0">
        <w:rPr>
          <w:rFonts w:eastAsia="MS PGothic"/>
          <w:b/>
          <w:bCs/>
          <w:lang w:eastAsia="en-GB"/>
        </w:rPr>
        <w:t>359/24</w:t>
      </w:r>
      <w:r w:rsidRPr="00D96EC0">
        <w:rPr>
          <w:rFonts w:eastAsia="MS PGothic"/>
          <w:sz w:val="18"/>
          <w:szCs w:val="20"/>
          <w:lang w:eastAsia="en-GB"/>
        </w:rPr>
        <w:tab/>
      </w:r>
      <w:r w:rsidRPr="00D96EC0">
        <w:rPr>
          <w:rFonts w:eastAsia="MS PGothic"/>
          <w:b/>
          <w:bCs/>
          <w:lang w:eastAsia="en-GB"/>
        </w:rPr>
        <w:t xml:space="preserve">Declarations of Any Disclosable Pecuniary Interests </w:t>
      </w:r>
    </w:p>
    <w:p w14:paraId="68FA8847" w14:textId="77777777" w:rsidR="00D96EC0" w:rsidRPr="00D96EC0" w:rsidRDefault="00D96EC0" w:rsidP="00D96EC0">
      <w:pPr>
        <w:ind w:firstLine="993"/>
        <w:jc w:val="both"/>
        <w:rPr>
          <w:rFonts w:eastAsia="MS PGothic"/>
          <w:lang w:eastAsia="en-GB"/>
        </w:rPr>
      </w:pPr>
      <w:r w:rsidRPr="00D96EC0">
        <w:rPr>
          <w:rFonts w:eastAsia="MS PGothic"/>
          <w:lang w:eastAsia="en-GB"/>
        </w:rPr>
        <w:t>There were none. </w:t>
      </w:r>
    </w:p>
    <w:p w14:paraId="6E4AF61D" w14:textId="77777777" w:rsidR="00D96EC0" w:rsidRPr="00D96EC0" w:rsidRDefault="00D96EC0" w:rsidP="00D96EC0">
      <w:pPr>
        <w:ind w:left="993" w:hanging="993"/>
        <w:jc w:val="both"/>
        <w:rPr>
          <w:rFonts w:eastAsia="MS PGothic"/>
          <w:b/>
          <w:bCs/>
          <w:lang w:eastAsia="en-GB"/>
        </w:rPr>
      </w:pPr>
    </w:p>
    <w:p w14:paraId="4CD0AD12" w14:textId="77777777" w:rsidR="00D96EC0" w:rsidRPr="00D96EC0" w:rsidRDefault="00D96EC0" w:rsidP="00D96EC0">
      <w:pPr>
        <w:ind w:left="993" w:hanging="993"/>
        <w:jc w:val="both"/>
        <w:rPr>
          <w:rFonts w:eastAsia="MS PGothic"/>
          <w:b/>
          <w:bCs/>
          <w:lang w:eastAsia="en-GB"/>
        </w:rPr>
      </w:pPr>
      <w:r w:rsidRPr="00D96EC0">
        <w:rPr>
          <w:rFonts w:eastAsia="MS PGothic"/>
          <w:b/>
          <w:bCs/>
          <w:lang w:eastAsia="en-GB"/>
        </w:rPr>
        <w:t>360/24</w:t>
      </w:r>
      <w:r w:rsidRPr="00D96EC0">
        <w:rPr>
          <w:rFonts w:eastAsia="MS PGothic"/>
          <w:sz w:val="18"/>
          <w:szCs w:val="20"/>
          <w:lang w:eastAsia="en-GB"/>
        </w:rPr>
        <w:tab/>
      </w:r>
      <w:r w:rsidRPr="00D96EC0">
        <w:rPr>
          <w:rFonts w:eastAsia="MS PGothic"/>
          <w:b/>
          <w:bCs/>
          <w:lang w:eastAsia="en-GB"/>
        </w:rPr>
        <w:t xml:space="preserve">Public Participation </w:t>
      </w:r>
    </w:p>
    <w:p w14:paraId="7C8C7329" w14:textId="52D48573" w:rsidR="00D96EC0" w:rsidRPr="007436BC" w:rsidRDefault="00D96EC0" w:rsidP="007436BC">
      <w:pPr>
        <w:ind w:left="993"/>
        <w:jc w:val="both"/>
        <w:rPr>
          <w:rFonts w:eastAsia="MS PGothic"/>
          <w:lang w:eastAsia="en-GB"/>
        </w:rPr>
      </w:pPr>
      <w:r w:rsidRPr="00D96EC0">
        <w:rPr>
          <w:rFonts w:eastAsia="MS PGothic"/>
          <w:lang w:eastAsia="en-GB"/>
        </w:rPr>
        <w:t>Th</w:t>
      </w:r>
      <w:r w:rsidR="007436BC">
        <w:rPr>
          <w:rFonts w:eastAsia="MS PGothic"/>
          <w:lang w:eastAsia="en-GB"/>
        </w:rPr>
        <w:t>e</w:t>
      </w:r>
      <w:r w:rsidRPr="00D96EC0">
        <w:rPr>
          <w:rFonts w:eastAsia="MS PGothic"/>
          <w:lang w:eastAsia="en-GB"/>
        </w:rPr>
        <w:t xml:space="preserve">re were 40+ members of the public in attendance. </w:t>
      </w:r>
      <w:r w:rsidRPr="007436BC">
        <w:rPr>
          <w:rFonts w:eastAsia="MS PGothic"/>
          <w:lang w:eastAsia="en-GB"/>
        </w:rPr>
        <w:t>During the public participation session, a local artist requested the return of a painting that was currently in the Council’s possession, as they no longer wished for it to remain in the Council's possession. Members of the public also expressed views on climate change, with some asserting that there is no climate emergency, and that they believed that there is insufficient evidence to support such a declaration.</w:t>
      </w:r>
    </w:p>
    <w:p w14:paraId="09BE8EEE" w14:textId="77777777" w:rsidR="007436BC" w:rsidRPr="007436BC" w:rsidRDefault="007436BC" w:rsidP="007436BC">
      <w:pPr>
        <w:ind w:left="993"/>
        <w:jc w:val="both"/>
        <w:rPr>
          <w:rFonts w:eastAsia="MS PGothic"/>
          <w:lang w:eastAsia="en-GB"/>
        </w:rPr>
      </w:pPr>
    </w:p>
    <w:p w14:paraId="332AF41E" w14:textId="4D95DFFB" w:rsidR="00D96EC0" w:rsidRPr="007436BC" w:rsidRDefault="00D96EC0" w:rsidP="007436BC">
      <w:pPr>
        <w:ind w:left="993"/>
        <w:jc w:val="both"/>
        <w:rPr>
          <w:rFonts w:eastAsia="MS PGothic"/>
          <w:lang w:eastAsia="en-GB"/>
        </w:rPr>
      </w:pPr>
      <w:r w:rsidRPr="007436BC">
        <w:rPr>
          <w:rFonts w:eastAsia="MS PGothic"/>
          <w:lang w:eastAsia="en-GB"/>
        </w:rPr>
        <w:t xml:space="preserve">During this time, some members of the public were extremely disruptive and unruly, disregarding meeting protocols and leading to repeated warnings about their behaviour.  </w:t>
      </w:r>
    </w:p>
    <w:p w14:paraId="11E3DF12" w14:textId="77777777" w:rsidR="00D96EC0" w:rsidRPr="00D96EC0" w:rsidRDefault="00D96EC0" w:rsidP="00D96EC0">
      <w:pPr>
        <w:spacing w:before="240" w:after="240"/>
        <w:ind w:left="993" w:hanging="993"/>
        <w:jc w:val="both"/>
        <w:rPr>
          <w:rFonts w:eastAsia="Arial"/>
          <w:lang w:eastAsia="en-GB"/>
        </w:rPr>
      </w:pPr>
      <w:r w:rsidRPr="00D96EC0">
        <w:rPr>
          <w:rFonts w:eastAsia="Arial"/>
          <w:b/>
          <w:bCs/>
          <w:lang w:eastAsia="en-GB"/>
        </w:rPr>
        <w:t>19:16</w:t>
      </w:r>
      <w:r w:rsidRPr="00D96EC0">
        <w:rPr>
          <w:rFonts w:eastAsia="Arial"/>
          <w:b/>
          <w:bCs/>
          <w:lang w:eastAsia="en-GB"/>
        </w:rPr>
        <w:tab/>
      </w:r>
      <w:r w:rsidRPr="00D96EC0">
        <w:rPr>
          <w:rFonts w:eastAsia="Arial"/>
          <w:lang w:eastAsia="en-GB"/>
        </w:rPr>
        <w:t xml:space="preserve">The Chairman formally suspended the meeting due to the disruptions from members of the public attending the meeting. A formal warning letter was subsequently issued to one individual regarding their conduct. </w:t>
      </w:r>
    </w:p>
    <w:p w14:paraId="6DF1638B" w14:textId="77777777" w:rsidR="00D96EC0" w:rsidRPr="00D96EC0" w:rsidRDefault="00D96EC0" w:rsidP="00D96EC0">
      <w:pPr>
        <w:spacing w:before="240" w:after="240"/>
        <w:ind w:left="993" w:hanging="993"/>
        <w:jc w:val="both"/>
        <w:rPr>
          <w:rFonts w:eastAsia="Arial"/>
          <w:lang w:eastAsia="en-GB"/>
        </w:rPr>
      </w:pPr>
      <w:r w:rsidRPr="00D96EC0">
        <w:rPr>
          <w:rFonts w:eastAsia="Arial"/>
          <w:b/>
          <w:bCs/>
          <w:lang w:eastAsia="en-GB"/>
        </w:rPr>
        <w:t>19:25</w:t>
      </w:r>
      <w:r w:rsidRPr="00D96EC0">
        <w:rPr>
          <w:rFonts w:eastAsia="Arial"/>
          <w:lang w:eastAsia="en-GB"/>
        </w:rPr>
        <w:tab/>
        <w:t>The meeting was reconvened.</w:t>
      </w:r>
    </w:p>
    <w:p w14:paraId="6084B990" w14:textId="77777777" w:rsidR="00D96EC0" w:rsidRPr="00D96EC0" w:rsidRDefault="00D96EC0" w:rsidP="00D96EC0">
      <w:pPr>
        <w:ind w:left="993" w:hanging="993"/>
        <w:jc w:val="both"/>
        <w:rPr>
          <w:rFonts w:eastAsia="MS PGothic"/>
          <w:b/>
          <w:bCs/>
          <w:lang w:eastAsia="en-GB"/>
        </w:rPr>
      </w:pPr>
      <w:r w:rsidRPr="00D96EC0">
        <w:rPr>
          <w:rFonts w:eastAsia="MS PGothic"/>
          <w:b/>
          <w:bCs/>
          <w:lang w:eastAsia="en-GB"/>
        </w:rPr>
        <w:t>361/24</w:t>
      </w:r>
      <w:r w:rsidRPr="00D96EC0">
        <w:rPr>
          <w:rFonts w:eastAsia="MS PGothic"/>
          <w:sz w:val="18"/>
          <w:szCs w:val="20"/>
          <w:lang w:eastAsia="en-GB"/>
        </w:rPr>
        <w:tab/>
      </w:r>
      <w:r w:rsidRPr="00D96EC0">
        <w:rPr>
          <w:rFonts w:eastAsia="MS PGothic"/>
          <w:b/>
          <w:bCs/>
          <w:lang w:eastAsia="en-GB"/>
        </w:rPr>
        <w:t>Mayor’s Report  </w:t>
      </w:r>
    </w:p>
    <w:p w14:paraId="5ECFC312" w14:textId="77777777" w:rsidR="00D96EC0" w:rsidRPr="00D96EC0" w:rsidRDefault="00D96EC0" w:rsidP="00D96EC0">
      <w:pPr>
        <w:ind w:left="993"/>
        <w:jc w:val="both"/>
        <w:rPr>
          <w:rFonts w:eastAsia="MS PGothic"/>
          <w:lang w:eastAsia="en-GB"/>
        </w:rPr>
      </w:pPr>
      <w:r w:rsidRPr="00D96EC0">
        <w:rPr>
          <w:rFonts w:eastAsia="MS PGothic"/>
          <w:lang w:eastAsia="en-GB"/>
        </w:rPr>
        <w:t xml:space="preserve">The Mayor provided an overview of the report, highlighting key findings and recommendations that were included in the Agenda Pack. </w:t>
      </w:r>
    </w:p>
    <w:p w14:paraId="637B69BF" w14:textId="77777777" w:rsidR="00D96EC0" w:rsidRPr="00D96EC0" w:rsidRDefault="00D96EC0" w:rsidP="00D96EC0">
      <w:pPr>
        <w:ind w:left="993" w:hanging="993"/>
        <w:jc w:val="both"/>
        <w:rPr>
          <w:rFonts w:eastAsia="MS PGothic"/>
          <w:b/>
          <w:bCs/>
          <w:lang w:eastAsia="en-GB"/>
        </w:rPr>
      </w:pPr>
      <w:r w:rsidRPr="00D96EC0">
        <w:rPr>
          <w:rFonts w:eastAsia="MS PGothic"/>
          <w:b/>
          <w:bCs/>
          <w:lang w:eastAsia="en-GB"/>
        </w:rPr>
        <w:t xml:space="preserve">  </w:t>
      </w:r>
    </w:p>
    <w:p w14:paraId="1094A6EC" w14:textId="77777777" w:rsidR="00D96EC0" w:rsidRPr="00D96EC0" w:rsidRDefault="00D96EC0" w:rsidP="00D96EC0">
      <w:pPr>
        <w:ind w:left="993" w:hanging="993"/>
        <w:jc w:val="both"/>
        <w:rPr>
          <w:rFonts w:eastAsia="MS PGothic"/>
          <w:b/>
          <w:bCs/>
          <w:lang w:eastAsia="en-GB"/>
        </w:rPr>
      </w:pPr>
      <w:r w:rsidRPr="00D96EC0">
        <w:rPr>
          <w:rFonts w:eastAsia="MS PGothic"/>
          <w:b/>
          <w:bCs/>
          <w:lang w:eastAsia="en-GB"/>
        </w:rPr>
        <w:t>362/24</w:t>
      </w:r>
      <w:r w:rsidRPr="00D96EC0">
        <w:rPr>
          <w:rFonts w:eastAsia="MS PGothic"/>
          <w:sz w:val="18"/>
          <w:szCs w:val="20"/>
          <w:lang w:eastAsia="en-GB"/>
        </w:rPr>
        <w:tab/>
      </w:r>
      <w:r w:rsidRPr="00D96EC0">
        <w:rPr>
          <w:rFonts w:eastAsia="MS PGothic"/>
          <w:b/>
          <w:bCs/>
          <w:lang w:eastAsia="en-GB"/>
        </w:rPr>
        <w:t xml:space="preserve">Town Council Representatives on Other Bodies/District and County Councillors  </w:t>
      </w:r>
    </w:p>
    <w:p w14:paraId="3A8395BB" w14:textId="77777777" w:rsidR="00D96EC0" w:rsidRPr="00D96EC0" w:rsidRDefault="00D96EC0" w:rsidP="00D96EC0">
      <w:pPr>
        <w:ind w:left="993"/>
        <w:jc w:val="both"/>
        <w:rPr>
          <w:rFonts w:eastAsia="MS PGothic"/>
          <w:lang w:eastAsia="en-GB"/>
        </w:rPr>
      </w:pPr>
      <w:r w:rsidRPr="00D96EC0">
        <w:rPr>
          <w:rFonts w:eastAsia="MS PGothic"/>
          <w:lang w:eastAsia="en-GB"/>
        </w:rPr>
        <w:t>Councillor V. Peters informed members of an upcoming meeting with the Royal British Legion to discuss arrangements for the Remembrance Parade scheduled for 10th November 2024.</w:t>
      </w:r>
    </w:p>
    <w:p w14:paraId="6513FA40" w14:textId="77777777" w:rsidR="00D96EC0" w:rsidRPr="00D96EC0" w:rsidRDefault="00D96EC0" w:rsidP="00D96EC0">
      <w:pPr>
        <w:ind w:left="993"/>
        <w:jc w:val="both"/>
        <w:rPr>
          <w:rFonts w:eastAsia="MS PGothic"/>
          <w:lang w:eastAsia="en-GB"/>
        </w:rPr>
      </w:pPr>
    </w:p>
    <w:p w14:paraId="4A7468DA" w14:textId="77777777" w:rsidR="00D96EC0" w:rsidRPr="00D96EC0" w:rsidRDefault="00D96EC0" w:rsidP="00D96EC0">
      <w:pPr>
        <w:ind w:left="993"/>
        <w:jc w:val="both"/>
        <w:rPr>
          <w:rFonts w:eastAsia="MS PGothic"/>
          <w:lang w:eastAsia="en-GB"/>
        </w:rPr>
      </w:pPr>
      <w:r w:rsidRPr="00D96EC0">
        <w:rPr>
          <w:rFonts w:eastAsia="MS PGothic"/>
          <w:lang w:eastAsia="en-GB"/>
        </w:rPr>
        <w:t>Councillor M. MacDonald reported on behalf of the Safer Thetford Action Group (STAG) and advised that the next meeting is scheduled for 18th November 2024.</w:t>
      </w:r>
    </w:p>
    <w:p w14:paraId="6EE759D8" w14:textId="77777777" w:rsidR="00D96EC0" w:rsidRPr="00D96EC0" w:rsidRDefault="00D96EC0" w:rsidP="00D96EC0">
      <w:pPr>
        <w:ind w:left="993"/>
        <w:jc w:val="both"/>
        <w:rPr>
          <w:rFonts w:eastAsia="MS PGothic"/>
          <w:lang w:eastAsia="en-GB"/>
        </w:rPr>
      </w:pPr>
    </w:p>
    <w:p w14:paraId="3C6EADD4" w14:textId="77777777" w:rsidR="00D96EC0" w:rsidRPr="00D96EC0" w:rsidRDefault="00D96EC0" w:rsidP="00D96EC0">
      <w:pPr>
        <w:ind w:left="993"/>
        <w:jc w:val="both"/>
        <w:rPr>
          <w:rFonts w:eastAsia="MS PGothic"/>
          <w:lang w:eastAsia="en-GB"/>
        </w:rPr>
      </w:pPr>
      <w:r w:rsidRPr="00D96EC0">
        <w:rPr>
          <w:rFonts w:eastAsia="MS PGothic"/>
          <w:lang w:eastAsia="en-GB"/>
        </w:rPr>
        <w:t>Councillor S. Wright shared that he had recently attended the annual Cluniac Conference in Northampton. Additionally, he has been in contact with a representative from English Heritage in Bedford, who possesses Thetford Priory assets that could potentially be returned and displayed at the Priory site as part of a future project within the Heritage Master Plan.</w:t>
      </w:r>
    </w:p>
    <w:p w14:paraId="7D0F6951" w14:textId="77777777" w:rsidR="00D96EC0" w:rsidRPr="00D96EC0" w:rsidRDefault="00D96EC0" w:rsidP="00D96EC0">
      <w:pPr>
        <w:ind w:left="993"/>
        <w:jc w:val="both"/>
        <w:rPr>
          <w:rFonts w:eastAsia="MS PGothic"/>
          <w:lang w:eastAsia="en-GB"/>
        </w:rPr>
      </w:pPr>
    </w:p>
    <w:p w14:paraId="53483752" w14:textId="77777777" w:rsidR="00D96EC0" w:rsidRPr="00D96EC0" w:rsidRDefault="00D96EC0" w:rsidP="00D96EC0">
      <w:pPr>
        <w:ind w:left="993"/>
        <w:jc w:val="both"/>
        <w:rPr>
          <w:rFonts w:eastAsia="MS PGothic"/>
          <w:lang w:eastAsia="en-GB"/>
        </w:rPr>
      </w:pPr>
      <w:r w:rsidRPr="00D96EC0">
        <w:rPr>
          <w:rFonts w:eastAsia="MS PGothic"/>
          <w:lang w:eastAsia="en-GB"/>
        </w:rPr>
        <w:t>Councillor T. Land reported on his recent attendance at meetings with Anglia in Bloom and Breckland Council, which included discussions on fly-tipping.</w:t>
      </w:r>
    </w:p>
    <w:p w14:paraId="147F180A" w14:textId="77777777" w:rsidR="00D96EC0" w:rsidRPr="00D96EC0" w:rsidRDefault="00D96EC0" w:rsidP="00D96EC0">
      <w:pPr>
        <w:ind w:left="993"/>
        <w:jc w:val="both"/>
        <w:rPr>
          <w:rFonts w:eastAsia="MS PGothic"/>
          <w:lang w:eastAsia="en-GB"/>
        </w:rPr>
      </w:pPr>
    </w:p>
    <w:p w14:paraId="6AC9E38A" w14:textId="77777777" w:rsidR="00D96EC0" w:rsidRPr="00D96EC0" w:rsidRDefault="00D96EC0" w:rsidP="00D96EC0">
      <w:pPr>
        <w:ind w:left="993"/>
        <w:jc w:val="both"/>
        <w:rPr>
          <w:rFonts w:eastAsia="MS PGothic"/>
          <w:lang w:eastAsia="en-GB"/>
        </w:rPr>
      </w:pPr>
      <w:r w:rsidRPr="00D96EC0">
        <w:rPr>
          <w:rFonts w:eastAsia="MS PGothic"/>
          <w:lang w:eastAsia="en-GB"/>
        </w:rPr>
        <w:t>Councillor C. Barreto informed members of her attendance at the AGM for the Thetford Music Project. She also highlighted the upcoming end-of-year concert, which will be held at The Carnegie on 8th December 2024.</w:t>
      </w:r>
    </w:p>
    <w:p w14:paraId="5E2B0FE7" w14:textId="77777777" w:rsidR="00D96EC0" w:rsidRPr="00D96EC0" w:rsidRDefault="00D96EC0" w:rsidP="00D96EC0">
      <w:pPr>
        <w:jc w:val="both"/>
        <w:rPr>
          <w:rFonts w:eastAsia="MS PGothic"/>
          <w:b/>
          <w:bCs/>
          <w:lang w:eastAsia="en-GB"/>
        </w:rPr>
      </w:pPr>
    </w:p>
    <w:p w14:paraId="350E0AFA" w14:textId="77777777" w:rsidR="00D96EC0" w:rsidRPr="00D96EC0" w:rsidRDefault="00D96EC0" w:rsidP="00D96EC0">
      <w:pPr>
        <w:ind w:left="993" w:hanging="993"/>
        <w:jc w:val="both"/>
        <w:rPr>
          <w:rFonts w:eastAsia="MS PGothic"/>
          <w:b/>
          <w:bCs/>
          <w:lang w:eastAsia="en-GB"/>
        </w:rPr>
      </w:pPr>
      <w:r w:rsidRPr="00D96EC0">
        <w:rPr>
          <w:rFonts w:eastAsia="MS PGothic"/>
          <w:b/>
          <w:bCs/>
          <w:lang w:eastAsia="en-GB"/>
        </w:rPr>
        <w:t>363/24</w:t>
      </w:r>
      <w:r w:rsidRPr="00D96EC0">
        <w:rPr>
          <w:rFonts w:eastAsia="MS PGothic"/>
          <w:sz w:val="18"/>
          <w:szCs w:val="20"/>
          <w:lang w:eastAsia="en-GB"/>
        </w:rPr>
        <w:tab/>
      </w:r>
      <w:r w:rsidRPr="00D96EC0">
        <w:rPr>
          <w:rFonts w:eastAsia="MS PGothic"/>
          <w:b/>
          <w:bCs/>
          <w:lang w:eastAsia="en-GB"/>
        </w:rPr>
        <w:t>Town Clerk Report </w:t>
      </w:r>
    </w:p>
    <w:p w14:paraId="76C7EE89" w14:textId="77777777" w:rsidR="00D96EC0" w:rsidRPr="00D96EC0" w:rsidRDefault="00D96EC0" w:rsidP="00D96EC0">
      <w:pPr>
        <w:ind w:firstLine="993"/>
        <w:jc w:val="both"/>
        <w:rPr>
          <w:rFonts w:eastAsia="MS PGothic"/>
          <w:lang w:eastAsia="en-GB"/>
        </w:rPr>
      </w:pPr>
      <w:r w:rsidRPr="00D96EC0">
        <w:rPr>
          <w:rFonts w:eastAsia="MS PGothic"/>
          <w:lang w:eastAsia="en-GB"/>
        </w:rPr>
        <w:lastRenderedPageBreak/>
        <w:t>Members noted the contents of the Town Clerks report.</w:t>
      </w:r>
    </w:p>
    <w:p w14:paraId="6F16F62D" w14:textId="77777777" w:rsidR="00D96EC0" w:rsidRPr="00D96EC0" w:rsidRDefault="00D96EC0" w:rsidP="00D96EC0">
      <w:pPr>
        <w:ind w:firstLine="993"/>
        <w:jc w:val="both"/>
        <w:rPr>
          <w:rFonts w:eastAsia="MS PGothic"/>
          <w:lang w:eastAsia="en-GB"/>
        </w:rPr>
      </w:pPr>
      <w:r w:rsidRPr="00D96EC0">
        <w:rPr>
          <w:rFonts w:eastAsia="MS PGothic"/>
          <w:lang w:eastAsia="en-GB"/>
        </w:rPr>
        <w:t>Councillor T. Land thanked the Town Clerk for her report.</w:t>
      </w:r>
    </w:p>
    <w:p w14:paraId="5EEF18A7" w14:textId="77777777" w:rsidR="00D96EC0" w:rsidRPr="00D96EC0" w:rsidRDefault="00D96EC0" w:rsidP="00D96EC0">
      <w:pPr>
        <w:ind w:left="993" w:hanging="993"/>
        <w:jc w:val="both"/>
        <w:rPr>
          <w:rFonts w:eastAsia="MS PGothic"/>
          <w:b/>
          <w:bCs/>
          <w:lang w:eastAsia="en-GB"/>
        </w:rPr>
      </w:pPr>
    </w:p>
    <w:p w14:paraId="1591A5B3" w14:textId="77777777" w:rsidR="00D96EC0" w:rsidRPr="00D96EC0" w:rsidRDefault="00D96EC0" w:rsidP="00D96EC0">
      <w:pPr>
        <w:ind w:left="993" w:hanging="993"/>
        <w:jc w:val="both"/>
        <w:rPr>
          <w:rFonts w:eastAsia="MS PGothic"/>
          <w:b/>
          <w:bCs/>
          <w:lang w:eastAsia="en-GB"/>
        </w:rPr>
      </w:pPr>
      <w:r w:rsidRPr="00D96EC0">
        <w:rPr>
          <w:rFonts w:eastAsia="MS PGothic"/>
          <w:b/>
          <w:bCs/>
          <w:lang w:eastAsia="en-GB"/>
        </w:rPr>
        <w:t>364/24</w:t>
      </w:r>
      <w:r w:rsidRPr="00D96EC0">
        <w:rPr>
          <w:rFonts w:eastAsia="MS PGothic"/>
          <w:sz w:val="18"/>
          <w:szCs w:val="20"/>
          <w:lang w:eastAsia="en-GB"/>
        </w:rPr>
        <w:tab/>
      </w:r>
      <w:r w:rsidRPr="00D96EC0">
        <w:rPr>
          <w:rFonts w:eastAsia="MS PGothic"/>
          <w:b/>
          <w:bCs/>
          <w:lang w:eastAsia="en-GB"/>
        </w:rPr>
        <w:t>Update on Standing Orders</w:t>
      </w:r>
    </w:p>
    <w:p w14:paraId="0F8E6E24" w14:textId="77777777" w:rsidR="00D96EC0" w:rsidRPr="00D96EC0" w:rsidRDefault="00D96EC0" w:rsidP="00D96EC0">
      <w:pPr>
        <w:ind w:left="993"/>
        <w:jc w:val="both"/>
        <w:rPr>
          <w:rFonts w:eastAsia="MS PGothic"/>
          <w:lang w:eastAsia="en-GB"/>
        </w:rPr>
      </w:pPr>
      <w:r w:rsidRPr="00D96EC0">
        <w:rPr>
          <w:rFonts w:eastAsia="MS PGothic"/>
          <w:lang w:eastAsia="en-GB"/>
        </w:rPr>
        <w:t>Councillors received and discussed the revised standing orders.  It was</w:t>
      </w:r>
    </w:p>
    <w:p w14:paraId="662411B3" w14:textId="77777777" w:rsidR="00D96EC0" w:rsidRPr="00D96EC0" w:rsidRDefault="00D96EC0" w:rsidP="00D96EC0">
      <w:pPr>
        <w:ind w:left="993" w:hanging="993"/>
        <w:jc w:val="both"/>
        <w:rPr>
          <w:rFonts w:eastAsia="MS PGothic"/>
          <w:lang w:eastAsia="en-GB"/>
        </w:rPr>
      </w:pPr>
    </w:p>
    <w:p w14:paraId="10C7E9D4" w14:textId="77777777" w:rsidR="00D96EC0" w:rsidRPr="00D96EC0" w:rsidRDefault="00D96EC0" w:rsidP="00D96EC0">
      <w:pPr>
        <w:ind w:firstLine="993"/>
        <w:jc w:val="both"/>
        <w:rPr>
          <w:rFonts w:eastAsia="MS PGothic"/>
          <w:lang w:eastAsia="en-GB"/>
        </w:rPr>
      </w:pPr>
      <w:r w:rsidRPr="00D96EC0">
        <w:rPr>
          <w:rFonts w:eastAsia="MS PGothic"/>
          <w:b/>
          <w:bCs/>
          <w:lang w:eastAsia="en-GB"/>
        </w:rPr>
        <w:t xml:space="preserve">RESOLVED: </w:t>
      </w:r>
      <w:r w:rsidRPr="00D96EC0">
        <w:rPr>
          <w:rFonts w:eastAsia="MS PGothic"/>
          <w:lang w:eastAsia="en-GB"/>
        </w:rPr>
        <w:t>To approve the updates to Standing Orders.</w:t>
      </w:r>
    </w:p>
    <w:p w14:paraId="60622FC6" w14:textId="77777777" w:rsidR="00D96EC0" w:rsidRPr="00D96EC0" w:rsidRDefault="00D96EC0" w:rsidP="00D96EC0">
      <w:pPr>
        <w:ind w:firstLine="993"/>
        <w:jc w:val="both"/>
        <w:rPr>
          <w:rFonts w:eastAsia="MS PGothic"/>
          <w:lang w:eastAsia="en-GB"/>
        </w:rPr>
      </w:pPr>
    </w:p>
    <w:p w14:paraId="31CF9CE4" w14:textId="77777777" w:rsidR="00D96EC0" w:rsidRPr="00D96EC0" w:rsidRDefault="00D96EC0" w:rsidP="00D96EC0">
      <w:pPr>
        <w:ind w:left="993"/>
        <w:jc w:val="both"/>
        <w:rPr>
          <w:rFonts w:eastAsia="MS PGothic"/>
          <w:lang w:eastAsia="en-GB"/>
        </w:rPr>
      </w:pPr>
      <w:r w:rsidRPr="00D96EC0">
        <w:rPr>
          <w:rFonts w:eastAsia="MS PGothic"/>
          <w:lang w:eastAsia="en-GB"/>
        </w:rPr>
        <w:t>Proposed by Councillor T. Land and seconded by Councillor M. Stirrup.</w:t>
      </w:r>
    </w:p>
    <w:p w14:paraId="04C2A821" w14:textId="77777777" w:rsidR="00D96EC0" w:rsidRPr="00D96EC0" w:rsidRDefault="00D96EC0" w:rsidP="00D96EC0">
      <w:pPr>
        <w:ind w:firstLine="993"/>
        <w:jc w:val="both"/>
        <w:rPr>
          <w:rFonts w:eastAsia="MS PGothic"/>
          <w:lang w:eastAsia="en-GB"/>
        </w:rPr>
      </w:pPr>
    </w:p>
    <w:p w14:paraId="3AB8B089" w14:textId="77777777" w:rsidR="00D96EC0" w:rsidRPr="00D96EC0" w:rsidRDefault="00D96EC0" w:rsidP="00D96EC0">
      <w:pPr>
        <w:ind w:left="993"/>
        <w:jc w:val="both"/>
        <w:rPr>
          <w:rFonts w:eastAsia="MS PGothic"/>
          <w:lang w:eastAsia="en-GB"/>
        </w:rPr>
      </w:pPr>
      <w:r w:rsidRPr="00D96EC0">
        <w:rPr>
          <w:rFonts w:eastAsia="MS PGothic"/>
          <w:b/>
          <w:bCs/>
          <w:lang w:eastAsia="en-GB"/>
        </w:rPr>
        <w:t xml:space="preserve">Action:  </w:t>
      </w:r>
      <w:r w:rsidRPr="00D96EC0">
        <w:rPr>
          <w:rFonts w:eastAsia="MS PGothic"/>
          <w:lang w:eastAsia="en-GB"/>
        </w:rPr>
        <w:t>Town Clerk to arrange to put the Standing Orders onto the website; immediately.</w:t>
      </w:r>
    </w:p>
    <w:p w14:paraId="5A595A99" w14:textId="77777777" w:rsidR="00D96EC0" w:rsidRPr="00D96EC0" w:rsidRDefault="00D96EC0" w:rsidP="00D96EC0">
      <w:pPr>
        <w:ind w:left="993" w:hanging="993"/>
        <w:jc w:val="both"/>
        <w:rPr>
          <w:rFonts w:eastAsia="MS PGothic"/>
          <w:lang w:eastAsia="en-GB"/>
        </w:rPr>
      </w:pPr>
    </w:p>
    <w:p w14:paraId="30F58FD3" w14:textId="77777777" w:rsidR="00D96EC0" w:rsidRPr="00D96EC0" w:rsidRDefault="00D96EC0" w:rsidP="00D96EC0">
      <w:pPr>
        <w:ind w:left="993" w:hanging="993"/>
        <w:jc w:val="both"/>
        <w:rPr>
          <w:rFonts w:eastAsia="MS PGothic"/>
          <w:b/>
          <w:bCs/>
          <w:lang w:eastAsia="en-GB"/>
        </w:rPr>
      </w:pPr>
      <w:r w:rsidRPr="00D96EC0">
        <w:rPr>
          <w:rFonts w:eastAsia="MS PGothic"/>
          <w:b/>
          <w:bCs/>
          <w:lang w:eastAsia="en-GB"/>
        </w:rPr>
        <w:t>365/24</w:t>
      </w:r>
      <w:r w:rsidRPr="00D96EC0">
        <w:rPr>
          <w:rFonts w:eastAsia="MS PGothic"/>
          <w:sz w:val="18"/>
          <w:szCs w:val="20"/>
          <w:lang w:eastAsia="en-GB"/>
        </w:rPr>
        <w:tab/>
      </w:r>
      <w:r w:rsidRPr="00D96EC0">
        <w:rPr>
          <w:rFonts w:eastAsia="MS PGothic"/>
          <w:b/>
          <w:bCs/>
          <w:lang w:eastAsia="en-GB"/>
        </w:rPr>
        <w:t>Car Parking Charges</w:t>
      </w:r>
    </w:p>
    <w:p w14:paraId="579B6F3D" w14:textId="77777777" w:rsidR="00D96EC0" w:rsidRPr="00D96EC0" w:rsidRDefault="00D96EC0" w:rsidP="00D96EC0">
      <w:pPr>
        <w:ind w:left="993"/>
        <w:jc w:val="both"/>
        <w:rPr>
          <w:rFonts w:eastAsia="MS PGothic"/>
          <w:lang w:eastAsia="en-GB"/>
        </w:rPr>
      </w:pPr>
      <w:r w:rsidRPr="00D96EC0">
        <w:rPr>
          <w:rFonts w:eastAsia="MS PGothic"/>
          <w:lang w:eastAsia="en-GB"/>
        </w:rPr>
        <w:t xml:space="preserve">Councillors discussed the report regarding the proposed car parking charges,   </w:t>
      </w:r>
    </w:p>
    <w:p w14:paraId="01074BFC" w14:textId="77777777" w:rsidR="00D96EC0" w:rsidRPr="00D96EC0" w:rsidRDefault="00D96EC0" w:rsidP="00D96EC0">
      <w:pPr>
        <w:ind w:left="993"/>
        <w:jc w:val="both"/>
        <w:rPr>
          <w:rFonts w:eastAsia="MS PGothic"/>
          <w:lang w:eastAsia="en-GB"/>
        </w:rPr>
      </w:pPr>
      <w:r w:rsidRPr="00D96EC0">
        <w:rPr>
          <w:rFonts w:eastAsia="MS PGothic"/>
          <w:lang w:eastAsia="en-GB"/>
        </w:rPr>
        <w:t>It was</w:t>
      </w:r>
    </w:p>
    <w:p w14:paraId="0FFAA757" w14:textId="77777777" w:rsidR="00D96EC0" w:rsidRPr="00D96EC0" w:rsidRDefault="00D96EC0" w:rsidP="00D96EC0">
      <w:pPr>
        <w:ind w:left="993" w:hanging="993"/>
        <w:jc w:val="both"/>
        <w:rPr>
          <w:rFonts w:eastAsia="MS PGothic"/>
          <w:b/>
          <w:bCs/>
          <w:lang w:eastAsia="en-GB"/>
        </w:rPr>
      </w:pPr>
      <w:r w:rsidRPr="00D96EC0">
        <w:rPr>
          <w:rFonts w:eastAsia="MS PGothic"/>
          <w:b/>
          <w:bCs/>
          <w:lang w:eastAsia="en-GB"/>
        </w:rPr>
        <w:t xml:space="preserve">  </w:t>
      </w:r>
    </w:p>
    <w:p w14:paraId="1DF26F34" w14:textId="77777777" w:rsidR="00D96EC0" w:rsidRPr="00D96EC0" w:rsidRDefault="00D96EC0" w:rsidP="00D96EC0">
      <w:pPr>
        <w:ind w:left="2410" w:hanging="1417"/>
        <w:jc w:val="both"/>
        <w:rPr>
          <w:rFonts w:eastAsia="MS PGothic"/>
          <w:lang w:eastAsia="en-GB"/>
        </w:rPr>
      </w:pPr>
      <w:r w:rsidRPr="00D96EC0">
        <w:rPr>
          <w:rFonts w:eastAsia="MS PGothic"/>
          <w:b/>
          <w:bCs/>
          <w:lang w:eastAsia="en-GB"/>
        </w:rPr>
        <w:t xml:space="preserve">RESOLVED: </w:t>
      </w:r>
      <w:r w:rsidRPr="00D96EC0">
        <w:rPr>
          <w:rFonts w:eastAsia="MS PGothic"/>
          <w:lang w:eastAsia="en-GB"/>
        </w:rPr>
        <w:t>That Thetford Town Council formally opposes the introduction of car parking charges in Thetford and calls for further discussions with Breckland District Council to explore alternative solutions that would avoid the financial burden on residents while maintaining parking services. </w:t>
      </w:r>
    </w:p>
    <w:p w14:paraId="78A0DE83" w14:textId="77777777" w:rsidR="00D96EC0" w:rsidRPr="00D96EC0" w:rsidRDefault="00D96EC0" w:rsidP="00D96EC0">
      <w:pPr>
        <w:ind w:firstLine="993"/>
        <w:jc w:val="both"/>
        <w:rPr>
          <w:rFonts w:eastAsia="MS PGothic"/>
          <w:lang w:eastAsia="en-GB"/>
        </w:rPr>
      </w:pPr>
      <w:r w:rsidRPr="00D96EC0">
        <w:rPr>
          <w:rFonts w:eastAsia="MS PGothic"/>
          <w:lang w:eastAsia="en-GB"/>
        </w:rPr>
        <w:t> </w:t>
      </w:r>
    </w:p>
    <w:p w14:paraId="4E854E1F" w14:textId="77777777" w:rsidR="00D96EC0" w:rsidRPr="00D96EC0" w:rsidRDefault="00D96EC0" w:rsidP="00D96EC0">
      <w:pPr>
        <w:ind w:left="2410"/>
        <w:jc w:val="both"/>
        <w:rPr>
          <w:rFonts w:eastAsia="MS PGothic"/>
          <w:highlight w:val="yellow"/>
          <w:lang w:eastAsia="en-GB"/>
        </w:rPr>
      </w:pPr>
      <w:r w:rsidRPr="00D96EC0">
        <w:rPr>
          <w:rFonts w:eastAsia="MS PGothic"/>
          <w:lang w:eastAsia="en-GB"/>
        </w:rPr>
        <w:t>That Thetford Town Council engages with local businesses and residents to gather feedback during Breckland District Council’s public consultation, ensuring that the concerns of Thetford’s community are fully represented. </w:t>
      </w:r>
    </w:p>
    <w:p w14:paraId="6B12ED86" w14:textId="77777777" w:rsidR="00D96EC0" w:rsidRPr="00D96EC0" w:rsidRDefault="00D96EC0" w:rsidP="00D96EC0">
      <w:pPr>
        <w:jc w:val="both"/>
        <w:rPr>
          <w:rFonts w:eastAsia="MS PGothic"/>
          <w:lang w:eastAsia="en-GB"/>
        </w:rPr>
      </w:pPr>
    </w:p>
    <w:p w14:paraId="502F2DF5" w14:textId="77777777" w:rsidR="00D96EC0" w:rsidRPr="00D96EC0" w:rsidRDefault="00D96EC0" w:rsidP="00D96EC0">
      <w:pPr>
        <w:ind w:left="2410" w:hanging="1417"/>
        <w:jc w:val="both"/>
        <w:rPr>
          <w:rFonts w:eastAsia="MS PGothic"/>
          <w:b/>
          <w:bCs/>
          <w:lang w:eastAsia="en-GB"/>
        </w:rPr>
      </w:pPr>
      <w:r w:rsidRPr="00D96EC0">
        <w:rPr>
          <w:rFonts w:eastAsia="MS PGothic"/>
          <w:b/>
          <w:bCs/>
          <w:lang w:eastAsia="en-GB"/>
        </w:rPr>
        <w:t>Action</w:t>
      </w:r>
      <w:r w:rsidRPr="00D96EC0">
        <w:rPr>
          <w:rFonts w:eastAsia="MS PGothic"/>
          <w:lang w:eastAsia="en-GB"/>
        </w:rPr>
        <w:t xml:space="preserve">: </w:t>
      </w:r>
      <w:r w:rsidRPr="00D96EC0">
        <w:rPr>
          <w:rFonts w:eastAsia="MS PGothic"/>
          <w:sz w:val="18"/>
          <w:szCs w:val="20"/>
          <w:lang w:eastAsia="en-GB"/>
        </w:rPr>
        <w:tab/>
      </w:r>
      <w:r w:rsidRPr="00D96EC0">
        <w:rPr>
          <w:rFonts w:eastAsia="MS PGothic"/>
          <w:lang w:eastAsia="en-GB"/>
        </w:rPr>
        <w:t>Town Clerk to write a letter to Breckland and Councillors to sign; immediately.</w:t>
      </w:r>
    </w:p>
    <w:p w14:paraId="3D02E8A5" w14:textId="77777777" w:rsidR="00D96EC0" w:rsidRPr="00D96EC0" w:rsidRDefault="00D96EC0" w:rsidP="00D96EC0">
      <w:pPr>
        <w:ind w:firstLine="993"/>
        <w:jc w:val="both"/>
        <w:rPr>
          <w:rFonts w:eastAsia="MS PGothic"/>
          <w:b/>
          <w:bCs/>
          <w:lang w:eastAsia="en-GB"/>
        </w:rPr>
      </w:pPr>
    </w:p>
    <w:p w14:paraId="33A3D736" w14:textId="77777777" w:rsidR="00D96EC0" w:rsidRPr="00D96EC0" w:rsidRDefault="00D96EC0" w:rsidP="00D96EC0">
      <w:pPr>
        <w:ind w:left="2410"/>
        <w:jc w:val="both"/>
        <w:rPr>
          <w:rFonts w:eastAsia="MS PGothic"/>
          <w:lang w:eastAsia="en-GB"/>
        </w:rPr>
      </w:pPr>
      <w:r w:rsidRPr="00D96EC0">
        <w:rPr>
          <w:rFonts w:eastAsia="MS PGothic"/>
          <w:lang w:eastAsia="en-GB"/>
        </w:rPr>
        <w:t>Proposed by Councillor M. Stirrup and seconded by Councillor S. Wright.</w:t>
      </w:r>
    </w:p>
    <w:p w14:paraId="2F840138" w14:textId="77777777" w:rsidR="00D96EC0" w:rsidRPr="00D96EC0" w:rsidRDefault="00D96EC0" w:rsidP="00D96EC0">
      <w:pPr>
        <w:ind w:left="2410"/>
        <w:jc w:val="both"/>
        <w:rPr>
          <w:rFonts w:eastAsia="MS PGothic"/>
          <w:lang w:eastAsia="en-GB"/>
        </w:rPr>
      </w:pPr>
    </w:p>
    <w:p w14:paraId="762F8992" w14:textId="77777777" w:rsidR="00D96EC0" w:rsidRPr="00D96EC0" w:rsidRDefault="00D96EC0" w:rsidP="00D96EC0">
      <w:pPr>
        <w:ind w:left="993"/>
        <w:jc w:val="both"/>
        <w:rPr>
          <w:rFonts w:eastAsia="MS PGothic"/>
          <w:lang w:eastAsia="en-GB"/>
        </w:rPr>
      </w:pPr>
      <w:r w:rsidRPr="00D96EC0">
        <w:rPr>
          <w:rFonts w:eastAsia="MS PGothic"/>
          <w:lang w:eastAsia="en-GB"/>
        </w:rPr>
        <w:t>During the discussion on car parking, the meeting was repeatedly disrupted by a series of interruptions from members of the public. These disruptions included individuals shouting, phone alarms sounding, and attendees standing to voice their opinions without invitation. The interruptions were persistent and created a challenging environment for productive discussion. Despite multiple reminders about meeting decorum, three members of the public received formal verbal warnings from the Chairman regarding their behaviour.</w:t>
      </w:r>
      <w:r w:rsidRPr="00D96EC0">
        <w:rPr>
          <w:rFonts w:eastAsia="MS PGothic"/>
          <w:sz w:val="18"/>
          <w:szCs w:val="20"/>
          <w:lang w:eastAsia="en-GB"/>
        </w:rPr>
        <w:tab/>
      </w:r>
    </w:p>
    <w:p w14:paraId="18BDAA24" w14:textId="77777777" w:rsidR="00D96EC0" w:rsidRPr="00D96EC0" w:rsidRDefault="00D96EC0" w:rsidP="00D96EC0">
      <w:pPr>
        <w:ind w:left="993" w:hanging="993"/>
        <w:jc w:val="both"/>
        <w:rPr>
          <w:rFonts w:eastAsia="MS PGothic"/>
          <w:b/>
          <w:bCs/>
          <w:lang w:eastAsia="en-GB"/>
        </w:rPr>
      </w:pPr>
    </w:p>
    <w:p w14:paraId="3F34E38C" w14:textId="77777777" w:rsidR="00D96EC0" w:rsidRPr="00D96EC0" w:rsidRDefault="00D96EC0" w:rsidP="00D96EC0">
      <w:pPr>
        <w:ind w:left="993" w:hanging="993"/>
        <w:jc w:val="both"/>
        <w:rPr>
          <w:rFonts w:eastAsia="MS PGothic"/>
          <w:b/>
          <w:bCs/>
          <w:lang w:eastAsia="en-GB"/>
        </w:rPr>
      </w:pPr>
      <w:r w:rsidRPr="00D96EC0">
        <w:rPr>
          <w:rFonts w:eastAsia="MS PGothic"/>
          <w:b/>
          <w:bCs/>
          <w:lang w:eastAsia="en-GB"/>
        </w:rPr>
        <w:t>366/24</w:t>
      </w:r>
      <w:r w:rsidRPr="00D96EC0">
        <w:rPr>
          <w:rFonts w:eastAsia="MS PGothic"/>
          <w:sz w:val="18"/>
          <w:szCs w:val="20"/>
          <w:lang w:eastAsia="en-GB"/>
        </w:rPr>
        <w:tab/>
      </w:r>
      <w:r w:rsidRPr="00D96EC0">
        <w:rPr>
          <w:rFonts w:eastAsia="MS PGothic"/>
          <w:b/>
          <w:bCs/>
          <w:lang w:eastAsia="en-GB"/>
        </w:rPr>
        <w:t>Parish Partnership Bid</w:t>
      </w:r>
    </w:p>
    <w:p w14:paraId="6B0A3BBD" w14:textId="77777777" w:rsidR="00D96EC0" w:rsidRPr="00D96EC0" w:rsidRDefault="00D96EC0" w:rsidP="00D96EC0">
      <w:pPr>
        <w:ind w:left="993"/>
        <w:jc w:val="both"/>
        <w:rPr>
          <w:rFonts w:eastAsia="MS PGothic"/>
          <w:lang w:eastAsia="en-GB"/>
        </w:rPr>
      </w:pPr>
      <w:r w:rsidRPr="00D96EC0">
        <w:rPr>
          <w:rFonts w:eastAsia="MS PGothic"/>
          <w:lang w:eastAsia="en-GB"/>
        </w:rPr>
        <w:t>As Councillors began discussing the future Parish Partnership Bid, they were repeatedly interrupted by members of the public. The level of disruption escalated, with a continuous stream of interruptions and a verbal onslaught directed toward Council members. Due to the intensity of these disruptions, the Chairman ultimately called for a vote, and it was agreed to conclude the meeting early.</w:t>
      </w:r>
    </w:p>
    <w:p w14:paraId="02A29F40" w14:textId="77777777" w:rsidR="00D96EC0" w:rsidRPr="00D96EC0" w:rsidRDefault="00D96EC0" w:rsidP="00D96EC0">
      <w:pPr>
        <w:ind w:left="993" w:hanging="993"/>
        <w:jc w:val="both"/>
        <w:rPr>
          <w:rFonts w:eastAsia="MS PGothic"/>
          <w:b/>
          <w:bCs/>
          <w:lang w:eastAsia="en-GB"/>
        </w:rPr>
      </w:pPr>
    </w:p>
    <w:p w14:paraId="33C408C8" w14:textId="77777777" w:rsidR="00D96EC0" w:rsidRPr="00D96EC0" w:rsidRDefault="00D96EC0" w:rsidP="00C3744B">
      <w:pPr>
        <w:ind w:left="851" w:hanging="851"/>
        <w:jc w:val="both"/>
        <w:rPr>
          <w:rFonts w:eastAsia="MS PGothic"/>
          <w:b/>
          <w:bCs/>
          <w:lang w:eastAsia="en-GB"/>
        </w:rPr>
      </w:pPr>
      <w:r w:rsidRPr="00D96EC0">
        <w:rPr>
          <w:rFonts w:eastAsia="MS PGothic"/>
          <w:b/>
          <w:bCs/>
          <w:lang w:eastAsia="en-GB"/>
        </w:rPr>
        <w:t xml:space="preserve">7.51pm  </w:t>
      </w:r>
      <w:r w:rsidRPr="00D96EC0">
        <w:rPr>
          <w:rFonts w:eastAsia="MS PGothic"/>
          <w:lang w:eastAsia="en-GB"/>
        </w:rPr>
        <w:t>Due to persistent and disruptive behaviour from members of the public, Councillors were unable to complete the scheduled business of the Council. As a result, the Chairman made the decision to conclude the meeting early to maintain order</w:t>
      </w:r>
    </w:p>
    <w:p w14:paraId="0291B2C9" w14:textId="77777777" w:rsidR="00D96EC0" w:rsidRPr="00D96EC0" w:rsidRDefault="00D96EC0" w:rsidP="00D96EC0">
      <w:pPr>
        <w:ind w:left="993" w:hanging="993"/>
        <w:jc w:val="both"/>
        <w:rPr>
          <w:rFonts w:eastAsia="MS PGothic"/>
          <w:b/>
          <w:bCs/>
          <w:lang w:eastAsia="en-GB"/>
        </w:rPr>
      </w:pPr>
    </w:p>
    <w:p w14:paraId="2A847022" w14:textId="77777777" w:rsidR="00D96EC0" w:rsidRPr="00D96EC0" w:rsidRDefault="00D96EC0" w:rsidP="00D96EC0">
      <w:pPr>
        <w:ind w:left="993" w:hanging="993"/>
        <w:jc w:val="both"/>
        <w:rPr>
          <w:rFonts w:eastAsia="MS PGothic"/>
          <w:b/>
          <w:bCs/>
          <w:lang w:eastAsia="en-GB"/>
        </w:rPr>
      </w:pPr>
    </w:p>
    <w:p w14:paraId="54BB37EE" w14:textId="77777777" w:rsidR="00D96EC0" w:rsidRPr="00D96EC0" w:rsidRDefault="00D96EC0" w:rsidP="00D96EC0">
      <w:pPr>
        <w:ind w:left="993" w:hanging="993"/>
        <w:jc w:val="both"/>
        <w:rPr>
          <w:rFonts w:eastAsia="MS PGothic"/>
          <w:b/>
          <w:bCs/>
          <w:lang w:eastAsia="en-GB"/>
        </w:rPr>
      </w:pPr>
      <w:r w:rsidRPr="00D96EC0">
        <w:rPr>
          <w:rFonts w:eastAsia="MS PGothic"/>
          <w:lang w:eastAsia="en-GB"/>
        </w:rPr>
        <w:t xml:space="preserve">Chairman: C. Harvey </w:t>
      </w:r>
    </w:p>
    <w:p w14:paraId="4878B8D1" w14:textId="77777777" w:rsidR="009F7A22" w:rsidRPr="00D31D5C" w:rsidRDefault="009F7A22" w:rsidP="009F7A22">
      <w:pPr>
        <w:jc w:val="right"/>
      </w:pPr>
    </w:p>
    <w:p w14:paraId="3B036A0E" w14:textId="77777777" w:rsidR="007C18CF" w:rsidRDefault="007C18CF" w:rsidP="007C18CF">
      <w:r w:rsidRPr="00CE2F5D">
        <w:rPr>
          <w:noProof/>
        </w:rPr>
        <w:drawing>
          <wp:inline distT="0" distB="0" distL="0" distR="0" wp14:anchorId="35C633DA" wp14:editId="0FC00718">
            <wp:extent cx="1468378" cy="1167765"/>
            <wp:effectExtent l="0" t="0" r="0" b="0"/>
            <wp:docPr id="147868579" name="Picture 147868579" descr="THETcrest1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1342" cy="1170122"/>
                    </a:xfrm>
                    <a:prstGeom prst="rect">
                      <a:avLst/>
                    </a:prstGeom>
                  </pic:spPr>
                </pic:pic>
              </a:graphicData>
            </a:graphic>
          </wp:inline>
        </w:drawing>
      </w:r>
    </w:p>
    <w:p w14:paraId="0D086737" w14:textId="77777777" w:rsidR="007C18CF" w:rsidRPr="00333917" w:rsidRDefault="007C18CF" w:rsidP="007C18CF">
      <w:pPr>
        <w:jc w:val="right"/>
      </w:pPr>
      <w:r w:rsidRPr="00333917">
        <w:t>Item Number:</w:t>
      </w:r>
    </w:p>
    <w:p w14:paraId="166C7170" w14:textId="179DF7F5" w:rsidR="007C18CF" w:rsidRDefault="00690489" w:rsidP="007C18CF">
      <w:pPr>
        <w:jc w:val="right"/>
        <w:rPr>
          <w:b/>
          <w:bCs/>
        </w:rPr>
      </w:pPr>
      <w:r>
        <w:rPr>
          <w:b/>
          <w:bCs/>
        </w:rPr>
        <w:t>388</w:t>
      </w:r>
      <w:r w:rsidR="007C18CF" w:rsidRPr="00333917">
        <w:rPr>
          <w:b/>
          <w:bCs/>
        </w:rPr>
        <w:t>/24</w:t>
      </w:r>
    </w:p>
    <w:p w14:paraId="5948A1F7" w14:textId="77777777" w:rsidR="007C18CF" w:rsidRDefault="007C18CF" w:rsidP="007C18CF">
      <w:pPr>
        <w:jc w:val="right"/>
        <w:rPr>
          <w:b/>
          <w:bCs/>
        </w:rPr>
      </w:pPr>
    </w:p>
    <w:tbl>
      <w:tblPr>
        <w:tblStyle w:val="TableGrid"/>
        <w:tblW w:w="0" w:type="auto"/>
        <w:tblLook w:val="04A0" w:firstRow="1" w:lastRow="0" w:firstColumn="1" w:lastColumn="0" w:noHBand="0" w:noVBand="1"/>
      </w:tblPr>
      <w:tblGrid>
        <w:gridCol w:w="1980"/>
        <w:gridCol w:w="7036"/>
      </w:tblGrid>
      <w:tr w:rsidR="007C18CF" w:rsidRPr="0016738A" w14:paraId="090A6C8A" w14:textId="77777777" w:rsidTr="00F837A8">
        <w:tc>
          <w:tcPr>
            <w:tcW w:w="1980" w:type="dxa"/>
          </w:tcPr>
          <w:p w14:paraId="527A571F" w14:textId="77777777" w:rsidR="007C18CF" w:rsidRPr="0016738A" w:rsidRDefault="007C18CF" w:rsidP="00F837A8">
            <w:r w:rsidRPr="0016738A">
              <w:t>Report To:</w:t>
            </w:r>
          </w:p>
        </w:tc>
        <w:tc>
          <w:tcPr>
            <w:tcW w:w="7036" w:type="dxa"/>
          </w:tcPr>
          <w:p w14:paraId="3A6D2AA9" w14:textId="2B5F59CC" w:rsidR="007C18CF" w:rsidRPr="0016738A" w:rsidRDefault="0BC90B65" w:rsidP="00F837A8">
            <w:r>
              <w:t xml:space="preserve">‘Extraordinary’ </w:t>
            </w:r>
            <w:r w:rsidR="007C18CF">
              <w:t>Full Council</w:t>
            </w:r>
          </w:p>
        </w:tc>
      </w:tr>
      <w:tr w:rsidR="007C18CF" w:rsidRPr="0016738A" w14:paraId="3201008C" w14:textId="77777777" w:rsidTr="00F837A8">
        <w:tc>
          <w:tcPr>
            <w:tcW w:w="1980" w:type="dxa"/>
          </w:tcPr>
          <w:p w14:paraId="6FF2A71F" w14:textId="77777777" w:rsidR="007C18CF" w:rsidRPr="0016738A" w:rsidRDefault="007C18CF" w:rsidP="00F837A8">
            <w:r w:rsidRPr="0016738A">
              <w:t>Date of Meeting:</w:t>
            </w:r>
          </w:p>
        </w:tc>
        <w:tc>
          <w:tcPr>
            <w:tcW w:w="7036" w:type="dxa"/>
          </w:tcPr>
          <w:p w14:paraId="4B024AEB" w14:textId="3D051360" w:rsidR="007C18CF" w:rsidRPr="0016738A" w:rsidRDefault="00C24BA7" w:rsidP="00F837A8">
            <w:r>
              <w:t>1</w:t>
            </w:r>
            <w:r w:rsidR="007C18CF">
              <w:t>2</w:t>
            </w:r>
            <w:r w:rsidR="004B55EA">
              <w:t xml:space="preserve">th </w:t>
            </w:r>
            <w:r>
              <w:t>Novem</w:t>
            </w:r>
            <w:r w:rsidR="007C18CF">
              <w:t>ber 2024</w:t>
            </w:r>
          </w:p>
        </w:tc>
      </w:tr>
      <w:tr w:rsidR="007C18CF" w:rsidRPr="0016738A" w14:paraId="56C5EFD2" w14:textId="77777777" w:rsidTr="00F837A8">
        <w:tc>
          <w:tcPr>
            <w:tcW w:w="1980" w:type="dxa"/>
          </w:tcPr>
          <w:p w14:paraId="6B7ED944" w14:textId="77777777" w:rsidR="007C18CF" w:rsidRPr="0016738A" w:rsidRDefault="007C18CF" w:rsidP="00F837A8">
            <w:r w:rsidRPr="0016738A">
              <w:t>Authorship:</w:t>
            </w:r>
          </w:p>
        </w:tc>
        <w:tc>
          <w:tcPr>
            <w:tcW w:w="7036" w:type="dxa"/>
          </w:tcPr>
          <w:p w14:paraId="7C6200CF" w14:textId="77777777" w:rsidR="007C18CF" w:rsidRPr="0016738A" w:rsidRDefault="007C18CF" w:rsidP="00F837A8">
            <w:r>
              <w:t>Town Clerk</w:t>
            </w:r>
          </w:p>
        </w:tc>
      </w:tr>
      <w:tr w:rsidR="007C18CF" w:rsidRPr="0016738A" w14:paraId="3C94FE1C" w14:textId="77777777" w:rsidTr="00F837A8">
        <w:tc>
          <w:tcPr>
            <w:tcW w:w="1980" w:type="dxa"/>
          </w:tcPr>
          <w:p w14:paraId="028E376A" w14:textId="77777777" w:rsidR="007C18CF" w:rsidRPr="0016738A" w:rsidRDefault="007C18CF" w:rsidP="00F837A8">
            <w:r w:rsidRPr="0016738A">
              <w:t>Subject:</w:t>
            </w:r>
          </w:p>
        </w:tc>
        <w:tc>
          <w:tcPr>
            <w:tcW w:w="7036" w:type="dxa"/>
          </w:tcPr>
          <w:p w14:paraId="24F0951B" w14:textId="77777777" w:rsidR="007C18CF" w:rsidRPr="0016738A" w:rsidRDefault="007C18CF" w:rsidP="00F837A8">
            <w:r>
              <w:t>Parish Partnership Bid</w:t>
            </w:r>
          </w:p>
        </w:tc>
      </w:tr>
    </w:tbl>
    <w:p w14:paraId="3AE545B9" w14:textId="77777777" w:rsidR="007C18CF" w:rsidRPr="0016738A" w:rsidRDefault="007C18CF" w:rsidP="007C18CF"/>
    <w:p w14:paraId="08B0A3FA" w14:textId="77777777" w:rsidR="007C18CF" w:rsidRPr="00711A96" w:rsidRDefault="007C18CF" w:rsidP="007C18CF">
      <w:pPr>
        <w:jc w:val="center"/>
        <w:rPr>
          <w:b/>
          <w:bCs/>
        </w:rPr>
      </w:pPr>
      <w:r w:rsidRPr="00711A96">
        <w:rPr>
          <w:b/>
          <w:bCs/>
        </w:rPr>
        <w:t xml:space="preserve">To consider a Parish Partnership Bid </w:t>
      </w:r>
      <w:r>
        <w:rPr>
          <w:b/>
          <w:bCs/>
        </w:rPr>
        <w:t>and to decide whether to submit the bid to Norfolk County Council</w:t>
      </w:r>
      <w:r w:rsidRPr="00711A96">
        <w:rPr>
          <w:b/>
          <w:bCs/>
        </w:rPr>
        <w:t>.</w:t>
      </w:r>
    </w:p>
    <w:p w14:paraId="7B8F5228" w14:textId="77777777" w:rsidR="007C18CF" w:rsidRPr="0016738A" w:rsidRDefault="007C18CF" w:rsidP="007C18CF">
      <w:pPr>
        <w:rPr>
          <w:b/>
          <w:bCs/>
          <w:u w:val="single"/>
        </w:rPr>
      </w:pPr>
    </w:p>
    <w:p w14:paraId="444FCC68" w14:textId="77777777" w:rsidR="007C18CF" w:rsidRPr="0016738A" w:rsidRDefault="007C18CF" w:rsidP="007C18CF">
      <w:pPr>
        <w:pStyle w:val="ListParagraph"/>
        <w:numPr>
          <w:ilvl w:val="0"/>
          <w:numId w:val="37"/>
        </w:numPr>
        <w:rPr>
          <w:rFonts w:ascii="Arial" w:hAnsi="Arial" w:cs="Arial"/>
          <w:b/>
          <w:bCs/>
          <w:sz w:val="22"/>
          <w:szCs w:val="22"/>
          <w:u w:val="single"/>
        </w:rPr>
      </w:pPr>
      <w:r w:rsidRPr="0016738A">
        <w:rPr>
          <w:rFonts w:ascii="Arial" w:hAnsi="Arial" w:cs="Arial"/>
          <w:b/>
          <w:bCs/>
          <w:sz w:val="22"/>
          <w:szCs w:val="22"/>
          <w:u w:val="single"/>
        </w:rPr>
        <w:t>Introduction</w:t>
      </w:r>
    </w:p>
    <w:p w14:paraId="44617FA2" w14:textId="77777777" w:rsidR="007C18CF" w:rsidRPr="0016738A" w:rsidRDefault="007C18CF" w:rsidP="007C18CF">
      <w:pPr>
        <w:pStyle w:val="ListParagraph"/>
        <w:rPr>
          <w:rFonts w:ascii="Arial" w:hAnsi="Arial" w:cs="Arial"/>
          <w:b/>
          <w:bCs/>
          <w:sz w:val="22"/>
          <w:szCs w:val="22"/>
          <w:u w:val="single"/>
        </w:rPr>
      </w:pPr>
    </w:p>
    <w:p w14:paraId="6B6A3920" w14:textId="77777777" w:rsidR="007C18CF" w:rsidRPr="00B3594D" w:rsidRDefault="007C18CF" w:rsidP="007C18CF">
      <w:pPr>
        <w:pStyle w:val="ListParagraph"/>
        <w:rPr>
          <w:rFonts w:ascii="Arial" w:hAnsi="Arial" w:cs="Arial"/>
          <w:sz w:val="22"/>
          <w:szCs w:val="22"/>
        </w:rPr>
      </w:pPr>
      <w:r w:rsidRPr="0016738A">
        <w:rPr>
          <w:rFonts w:ascii="Arial" w:hAnsi="Arial" w:cs="Arial"/>
          <w:sz w:val="22"/>
          <w:szCs w:val="22"/>
        </w:rPr>
        <w:t>This report outlines the proposal to install a new bus shelter at the Norwich Road/Churchill Road junction as part of our Parish Partnership bid. The shelter will serve residents using the Thetford Bee bus line, which offers an affordable £2 fare for travel to Norwich. The bid funding will come from the Parish Partnership Fund, with additional support from the Climate Initiative Fund</w:t>
      </w:r>
      <w:r>
        <w:rPr>
          <w:rFonts w:ascii="Arial" w:hAnsi="Arial" w:cs="Arial"/>
          <w:sz w:val="22"/>
          <w:szCs w:val="22"/>
        </w:rPr>
        <w:t>, (See Appendix A).</w:t>
      </w:r>
    </w:p>
    <w:p w14:paraId="651E6135" w14:textId="77777777" w:rsidR="007C18CF" w:rsidRPr="0016738A" w:rsidRDefault="007C18CF" w:rsidP="007C18CF">
      <w:pPr>
        <w:pStyle w:val="ListParagraph"/>
        <w:rPr>
          <w:rFonts w:ascii="Arial" w:hAnsi="Arial" w:cs="Arial"/>
          <w:b/>
          <w:bCs/>
          <w:sz w:val="22"/>
          <w:szCs w:val="22"/>
          <w:u w:val="single"/>
        </w:rPr>
      </w:pPr>
    </w:p>
    <w:p w14:paraId="59840D56" w14:textId="77777777" w:rsidR="007C18CF" w:rsidRPr="00B3594D" w:rsidRDefault="007C18CF" w:rsidP="007C18CF">
      <w:pPr>
        <w:pStyle w:val="ListParagraph"/>
        <w:numPr>
          <w:ilvl w:val="0"/>
          <w:numId w:val="37"/>
        </w:numPr>
        <w:ind w:hanging="720"/>
        <w:rPr>
          <w:rFonts w:ascii="Arial" w:hAnsi="Arial" w:cs="Arial"/>
          <w:b/>
          <w:bCs/>
          <w:sz w:val="22"/>
          <w:szCs w:val="22"/>
          <w:u w:val="single"/>
        </w:rPr>
      </w:pPr>
      <w:r>
        <w:rPr>
          <w:rFonts w:ascii="Arial" w:hAnsi="Arial" w:cs="Arial"/>
          <w:b/>
          <w:bCs/>
          <w:sz w:val="22"/>
          <w:szCs w:val="22"/>
          <w:u w:val="single"/>
        </w:rPr>
        <w:t>Objectives</w:t>
      </w:r>
    </w:p>
    <w:p w14:paraId="3A008957" w14:textId="77777777" w:rsidR="007C18CF" w:rsidRDefault="007C18CF" w:rsidP="007C18CF">
      <w:pPr>
        <w:pStyle w:val="ListParagraph"/>
        <w:rPr>
          <w:rFonts w:ascii="Arial" w:hAnsi="Arial" w:cs="Arial"/>
          <w:b/>
          <w:bCs/>
          <w:sz w:val="22"/>
          <w:szCs w:val="22"/>
          <w:u w:val="single"/>
        </w:rPr>
      </w:pPr>
    </w:p>
    <w:p w14:paraId="41A19410" w14:textId="77777777" w:rsidR="007C18CF" w:rsidRPr="00B3594D" w:rsidRDefault="007C18CF" w:rsidP="007C18CF">
      <w:pPr>
        <w:pStyle w:val="ListParagraph"/>
        <w:numPr>
          <w:ilvl w:val="0"/>
          <w:numId w:val="35"/>
        </w:numPr>
        <w:spacing w:after="160" w:line="278" w:lineRule="auto"/>
        <w:ind w:left="1134" w:hanging="425"/>
        <w:rPr>
          <w:rFonts w:ascii="Arial" w:hAnsi="Arial" w:cs="Arial"/>
          <w:b/>
          <w:bCs/>
          <w:sz w:val="22"/>
          <w:szCs w:val="22"/>
        </w:rPr>
      </w:pPr>
      <w:r w:rsidRPr="00694E7E">
        <w:rPr>
          <w:rFonts w:ascii="Arial" w:hAnsi="Arial" w:cs="Arial"/>
          <w:b/>
          <w:bCs/>
          <w:sz w:val="22"/>
          <w:szCs w:val="22"/>
        </w:rPr>
        <w:t xml:space="preserve">Shelter from Weather: </w:t>
      </w:r>
    </w:p>
    <w:p w14:paraId="6EBA1243" w14:textId="77777777" w:rsidR="007C18CF" w:rsidRDefault="007C18CF" w:rsidP="007C18CF">
      <w:pPr>
        <w:pStyle w:val="ListParagraph"/>
        <w:ind w:left="1134"/>
        <w:rPr>
          <w:rFonts w:ascii="Arial" w:hAnsi="Arial" w:cs="Arial"/>
          <w:sz w:val="22"/>
          <w:szCs w:val="22"/>
        </w:rPr>
      </w:pPr>
      <w:r w:rsidRPr="00694E7E">
        <w:rPr>
          <w:rFonts w:ascii="Arial" w:hAnsi="Arial" w:cs="Arial"/>
          <w:sz w:val="22"/>
          <w:szCs w:val="22"/>
        </w:rPr>
        <w:t>The installation of the bus shelter will provide a safe, sheltered place for residents to wait in comfort, particularly during inclement weather. This will improve the overall passenger experience and increase the likelihood of residents choosing public transport over private cars.</w:t>
      </w:r>
    </w:p>
    <w:p w14:paraId="735B761E" w14:textId="77777777" w:rsidR="007C18CF" w:rsidRDefault="007C18CF" w:rsidP="007C18CF">
      <w:pPr>
        <w:pStyle w:val="ListParagraph"/>
        <w:ind w:left="1134"/>
        <w:rPr>
          <w:rFonts w:ascii="Arial" w:hAnsi="Arial" w:cs="Arial"/>
          <w:sz w:val="22"/>
          <w:szCs w:val="22"/>
        </w:rPr>
      </w:pPr>
    </w:p>
    <w:p w14:paraId="16CF5EC1" w14:textId="77777777" w:rsidR="007C18CF" w:rsidRPr="00B3594D" w:rsidRDefault="007C18CF" w:rsidP="007C18CF">
      <w:pPr>
        <w:pStyle w:val="ListParagraph"/>
        <w:numPr>
          <w:ilvl w:val="0"/>
          <w:numId w:val="35"/>
        </w:numPr>
        <w:spacing w:after="160" w:line="278" w:lineRule="auto"/>
        <w:ind w:left="1134" w:hanging="425"/>
        <w:rPr>
          <w:rFonts w:ascii="Arial" w:hAnsi="Arial" w:cs="Arial"/>
          <w:b/>
          <w:bCs/>
          <w:sz w:val="22"/>
          <w:szCs w:val="22"/>
        </w:rPr>
      </w:pPr>
      <w:r w:rsidRPr="00694E7E">
        <w:rPr>
          <w:rFonts w:ascii="Arial" w:hAnsi="Arial" w:cs="Arial"/>
          <w:b/>
          <w:bCs/>
          <w:sz w:val="22"/>
          <w:szCs w:val="22"/>
        </w:rPr>
        <w:t xml:space="preserve">Cost-Effective Transport: </w:t>
      </w:r>
    </w:p>
    <w:p w14:paraId="2C72BD59" w14:textId="77777777" w:rsidR="007C18CF" w:rsidRDefault="007C18CF" w:rsidP="007C18CF">
      <w:pPr>
        <w:pStyle w:val="ListParagraph"/>
        <w:ind w:left="1134"/>
        <w:rPr>
          <w:rFonts w:ascii="Arial" w:hAnsi="Arial" w:cs="Arial"/>
          <w:sz w:val="22"/>
          <w:szCs w:val="22"/>
        </w:rPr>
      </w:pPr>
      <w:r w:rsidRPr="00694E7E">
        <w:rPr>
          <w:rFonts w:ascii="Arial" w:hAnsi="Arial" w:cs="Arial"/>
          <w:sz w:val="22"/>
          <w:szCs w:val="22"/>
        </w:rPr>
        <w:t>The Thetford Bee bus line offers an affordable £2 fare, providing residents with a low-cost travel option to Norwich, the main city in the area. This is crucial as the cost of living rises, making affordable transport more important than ever.</w:t>
      </w:r>
    </w:p>
    <w:p w14:paraId="48D6D1C1" w14:textId="77777777" w:rsidR="007C18CF" w:rsidRPr="00694E7E" w:rsidRDefault="007C18CF" w:rsidP="007C18CF">
      <w:pPr>
        <w:pStyle w:val="ListParagraph"/>
        <w:rPr>
          <w:rFonts w:ascii="Arial" w:hAnsi="Arial" w:cs="Arial"/>
          <w:sz w:val="22"/>
          <w:szCs w:val="22"/>
        </w:rPr>
      </w:pPr>
    </w:p>
    <w:p w14:paraId="7439AB75" w14:textId="77777777" w:rsidR="007C18CF" w:rsidRPr="00B3594D" w:rsidRDefault="007C18CF" w:rsidP="007C18CF">
      <w:pPr>
        <w:pStyle w:val="ListParagraph"/>
        <w:numPr>
          <w:ilvl w:val="0"/>
          <w:numId w:val="35"/>
        </w:numPr>
        <w:spacing w:after="160" w:line="278" w:lineRule="auto"/>
        <w:ind w:left="1134" w:hanging="425"/>
        <w:rPr>
          <w:rFonts w:ascii="Arial" w:hAnsi="Arial" w:cs="Arial"/>
          <w:b/>
          <w:bCs/>
          <w:sz w:val="22"/>
          <w:szCs w:val="22"/>
        </w:rPr>
      </w:pPr>
      <w:r w:rsidRPr="00B3594D">
        <w:rPr>
          <w:rFonts w:ascii="Arial" w:hAnsi="Arial" w:cs="Arial"/>
          <w:b/>
          <w:bCs/>
          <w:sz w:val="22"/>
          <w:szCs w:val="22"/>
        </w:rPr>
        <w:t xml:space="preserve">Environmental Benefits: </w:t>
      </w:r>
    </w:p>
    <w:p w14:paraId="6373993E" w14:textId="77777777" w:rsidR="007C18CF" w:rsidRPr="00694E7E" w:rsidRDefault="007C18CF" w:rsidP="007C18CF">
      <w:pPr>
        <w:pStyle w:val="ListParagraph"/>
        <w:ind w:left="1134"/>
        <w:rPr>
          <w:rFonts w:ascii="Arial" w:hAnsi="Arial" w:cs="Arial"/>
          <w:sz w:val="22"/>
          <w:szCs w:val="22"/>
        </w:rPr>
      </w:pPr>
      <w:r w:rsidRPr="00694E7E">
        <w:rPr>
          <w:rFonts w:ascii="Arial" w:hAnsi="Arial" w:cs="Arial"/>
          <w:sz w:val="22"/>
          <w:szCs w:val="22"/>
        </w:rPr>
        <w:t>By encouraging greater use of public transport, this initiative will help reduce traffic congestion and lower carbon emissions, contributing to our town’s environmental sustainability goals. Fewer cars on the road mean less pollution and a greener future for Thetford.</w:t>
      </w:r>
    </w:p>
    <w:p w14:paraId="64CAD589" w14:textId="77777777" w:rsidR="007C18CF" w:rsidRPr="0016738A" w:rsidRDefault="007C18CF" w:rsidP="007C18CF">
      <w:pPr>
        <w:pStyle w:val="ListParagraph"/>
        <w:rPr>
          <w:rFonts w:ascii="Arial" w:hAnsi="Arial" w:cs="Arial"/>
          <w:b/>
          <w:bCs/>
          <w:sz w:val="22"/>
          <w:szCs w:val="22"/>
          <w:u w:val="single"/>
        </w:rPr>
      </w:pPr>
    </w:p>
    <w:p w14:paraId="546EC5D4" w14:textId="77777777" w:rsidR="007C18CF" w:rsidRPr="0016738A" w:rsidRDefault="007C18CF" w:rsidP="007C18CF">
      <w:pPr>
        <w:pStyle w:val="ListParagraph"/>
        <w:numPr>
          <w:ilvl w:val="0"/>
          <w:numId w:val="37"/>
        </w:numPr>
        <w:ind w:hanging="720"/>
        <w:rPr>
          <w:rFonts w:ascii="Arial" w:hAnsi="Arial" w:cs="Arial"/>
          <w:b/>
          <w:bCs/>
          <w:sz w:val="22"/>
          <w:szCs w:val="22"/>
          <w:u w:val="single"/>
        </w:rPr>
      </w:pPr>
      <w:r>
        <w:rPr>
          <w:rFonts w:ascii="Arial" w:hAnsi="Arial" w:cs="Arial"/>
          <w:b/>
          <w:bCs/>
          <w:sz w:val="22"/>
          <w:szCs w:val="22"/>
          <w:u w:val="single"/>
        </w:rPr>
        <w:t>Cost</w:t>
      </w:r>
    </w:p>
    <w:p w14:paraId="38A846C9" w14:textId="77777777" w:rsidR="007C18CF" w:rsidRPr="0016738A" w:rsidRDefault="007C18CF" w:rsidP="007C18CF">
      <w:pPr>
        <w:pStyle w:val="ListParagraph"/>
        <w:rPr>
          <w:rFonts w:ascii="Arial" w:hAnsi="Arial" w:cs="Arial"/>
          <w:b/>
          <w:bCs/>
          <w:sz w:val="22"/>
          <w:szCs w:val="22"/>
          <w:u w:val="single"/>
        </w:rPr>
      </w:pPr>
    </w:p>
    <w:p w14:paraId="2AB04EA9" w14:textId="77777777" w:rsidR="007C18CF" w:rsidRPr="007C4BF1" w:rsidRDefault="007C18CF" w:rsidP="007C18CF">
      <w:pPr>
        <w:ind w:left="720"/>
      </w:pPr>
      <w:r>
        <w:t>The to</w:t>
      </w:r>
      <w:r w:rsidRPr="007C4BF1">
        <w:t>tal Project Cost</w:t>
      </w:r>
      <w:r>
        <w:t xml:space="preserve"> is </w:t>
      </w:r>
      <w:r w:rsidRPr="007C4BF1">
        <w:t>£25,860</w:t>
      </w:r>
      <w:r>
        <w:t>, which includes purchasing the bus shelter and its installation.</w:t>
      </w:r>
    </w:p>
    <w:p w14:paraId="48C6615E" w14:textId="77777777" w:rsidR="007C18CF" w:rsidRDefault="007C18CF" w:rsidP="007C18CF">
      <w:pPr>
        <w:pStyle w:val="ListParagraph"/>
        <w:numPr>
          <w:ilvl w:val="0"/>
          <w:numId w:val="37"/>
        </w:numPr>
        <w:ind w:hanging="720"/>
        <w:rPr>
          <w:rFonts w:ascii="Arial" w:hAnsi="Arial" w:cs="Arial"/>
          <w:b/>
          <w:bCs/>
          <w:sz w:val="22"/>
          <w:szCs w:val="22"/>
          <w:u w:val="single"/>
        </w:rPr>
      </w:pPr>
      <w:r>
        <w:rPr>
          <w:rFonts w:ascii="Arial" w:hAnsi="Arial" w:cs="Arial"/>
          <w:b/>
          <w:bCs/>
          <w:sz w:val="22"/>
          <w:szCs w:val="22"/>
          <w:u w:val="single"/>
        </w:rPr>
        <w:t>Funding</w:t>
      </w:r>
    </w:p>
    <w:p w14:paraId="7D9220EC" w14:textId="77777777" w:rsidR="007C18CF" w:rsidRDefault="007C18CF" w:rsidP="007C18CF">
      <w:pPr>
        <w:pStyle w:val="ListParagraph"/>
        <w:rPr>
          <w:rFonts w:ascii="Arial" w:hAnsi="Arial" w:cs="Arial"/>
          <w:b/>
          <w:bCs/>
          <w:sz w:val="22"/>
          <w:szCs w:val="22"/>
          <w:u w:val="single"/>
        </w:rPr>
      </w:pPr>
    </w:p>
    <w:p w14:paraId="6A05EC67" w14:textId="77777777" w:rsidR="007C18CF" w:rsidRDefault="007C18CF" w:rsidP="007C18CF">
      <w:pPr>
        <w:pStyle w:val="ListParagraph"/>
        <w:rPr>
          <w:rFonts w:ascii="Arial" w:hAnsi="Arial" w:cs="Arial"/>
          <w:sz w:val="22"/>
          <w:szCs w:val="22"/>
        </w:rPr>
      </w:pPr>
      <w:r w:rsidRPr="00BA3FA6">
        <w:rPr>
          <w:rFonts w:ascii="Arial" w:hAnsi="Arial" w:cs="Arial"/>
          <w:sz w:val="22"/>
          <w:szCs w:val="22"/>
        </w:rPr>
        <w:t xml:space="preserve">The Council will apply for funding </w:t>
      </w:r>
      <w:r>
        <w:rPr>
          <w:rFonts w:ascii="Arial" w:hAnsi="Arial" w:cs="Arial"/>
          <w:sz w:val="22"/>
          <w:szCs w:val="22"/>
        </w:rPr>
        <w:t xml:space="preserve">of £12,390 </w:t>
      </w:r>
      <w:r w:rsidRPr="00BA3FA6">
        <w:rPr>
          <w:rFonts w:ascii="Arial" w:hAnsi="Arial" w:cs="Arial"/>
          <w:sz w:val="22"/>
          <w:szCs w:val="22"/>
        </w:rPr>
        <w:t xml:space="preserve">via the Norfolk County Council Parish Partnership Fund. This fund is designed to support local highway improvements in </w:t>
      </w:r>
      <w:r w:rsidRPr="00BA3FA6">
        <w:rPr>
          <w:rFonts w:ascii="Arial" w:hAnsi="Arial" w:cs="Arial"/>
          <w:sz w:val="22"/>
          <w:szCs w:val="22"/>
        </w:rPr>
        <w:lastRenderedPageBreak/>
        <w:t>partnership with Town and Parish Councils. Under the scheme, Norfolk County Council will cover up to 50% of the project costs, with a maximum contribution of £25,000 per bid.</w:t>
      </w:r>
    </w:p>
    <w:p w14:paraId="004B1033" w14:textId="77777777" w:rsidR="007C18CF" w:rsidRPr="00BA3FA6" w:rsidRDefault="007C18CF" w:rsidP="007C18CF">
      <w:pPr>
        <w:pStyle w:val="ListParagraph"/>
        <w:rPr>
          <w:rFonts w:ascii="Arial" w:hAnsi="Arial" w:cs="Arial"/>
          <w:sz w:val="22"/>
          <w:szCs w:val="22"/>
        </w:rPr>
      </w:pPr>
    </w:p>
    <w:p w14:paraId="5AB933C4" w14:textId="77777777" w:rsidR="007C18CF" w:rsidRDefault="007C18CF" w:rsidP="007C18CF">
      <w:pPr>
        <w:pStyle w:val="ListParagraph"/>
        <w:rPr>
          <w:rFonts w:ascii="Arial" w:hAnsi="Arial" w:cs="Arial"/>
          <w:sz w:val="22"/>
          <w:szCs w:val="22"/>
        </w:rPr>
      </w:pPr>
      <w:r w:rsidRPr="00BA3FA6">
        <w:rPr>
          <w:rFonts w:ascii="Arial" w:hAnsi="Arial" w:cs="Arial"/>
          <w:sz w:val="22"/>
          <w:szCs w:val="22"/>
        </w:rPr>
        <w:t xml:space="preserve">The Parish Partnership Fund aims to support projects that directly benefit local communities, such as installing new bus shelters, improving public rights of way, and enhancing pedestrian safety. </w:t>
      </w:r>
    </w:p>
    <w:p w14:paraId="0E03CBBC" w14:textId="77777777" w:rsidR="007C18CF" w:rsidRDefault="007C18CF" w:rsidP="007C18CF">
      <w:pPr>
        <w:pStyle w:val="ListParagraph"/>
        <w:rPr>
          <w:rFonts w:ascii="Arial" w:hAnsi="Arial" w:cs="Arial"/>
          <w:sz w:val="22"/>
          <w:szCs w:val="22"/>
        </w:rPr>
      </w:pPr>
    </w:p>
    <w:p w14:paraId="42ABB1E1" w14:textId="77777777" w:rsidR="007C18CF" w:rsidRDefault="007C18CF" w:rsidP="007C18CF">
      <w:pPr>
        <w:pStyle w:val="ListParagraph"/>
        <w:rPr>
          <w:rFonts w:ascii="Arial" w:hAnsi="Arial" w:cs="Arial"/>
          <w:sz w:val="22"/>
          <w:szCs w:val="22"/>
        </w:rPr>
      </w:pPr>
      <w:r w:rsidRPr="00BA3FA6">
        <w:rPr>
          <w:rFonts w:ascii="Arial" w:hAnsi="Arial" w:cs="Arial"/>
          <w:sz w:val="22"/>
          <w:szCs w:val="22"/>
        </w:rPr>
        <w:t>The fund particularly encourages first-time bids and projects that align with local transport plan objectives, such as reducing traffic and promoting sustainable transport options.</w:t>
      </w:r>
    </w:p>
    <w:p w14:paraId="4FD3E29F" w14:textId="77777777" w:rsidR="007C18CF" w:rsidRPr="000A001F" w:rsidRDefault="007C18CF" w:rsidP="007C18CF">
      <w:pPr>
        <w:pStyle w:val="ListParagraph"/>
        <w:rPr>
          <w:rFonts w:ascii="Arial" w:hAnsi="Arial" w:cs="Arial"/>
          <w:sz w:val="22"/>
          <w:szCs w:val="22"/>
        </w:rPr>
      </w:pPr>
    </w:p>
    <w:p w14:paraId="0EA9DE75" w14:textId="77777777" w:rsidR="007C18CF" w:rsidRDefault="007C18CF" w:rsidP="007C18CF">
      <w:pPr>
        <w:pStyle w:val="ListParagraph"/>
        <w:rPr>
          <w:rFonts w:ascii="Arial" w:hAnsi="Arial" w:cs="Arial"/>
          <w:b/>
          <w:bCs/>
          <w:sz w:val="22"/>
          <w:szCs w:val="22"/>
          <w:u w:val="single"/>
        </w:rPr>
      </w:pPr>
      <w:r w:rsidRPr="00210394">
        <w:rPr>
          <w:rFonts w:ascii="Arial" w:hAnsi="Arial" w:cs="Arial"/>
          <w:sz w:val="22"/>
          <w:szCs w:val="22"/>
        </w:rPr>
        <w:t xml:space="preserve">The remaining cost </w:t>
      </w:r>
      <w:r>
        <w:rPr>
          <w:rFonts w:ascii="Arial" w:hAnsi="Arial" w:cs="Arial"/>
          <w:sz w:val="22"/>
          <w:szCs w:val="22"/>
        </w:rPr>
        <w:t xml:space="preserve">of £12,390 </w:t>
      </w:r>
      <w:r w:rsidRPr="00210394">
        <w:rPr>
          <w:rFonts w:ascii="Arial" w:hAnsi="Arial" w:cs="Arial"/>
          <w:sz w:val="22"/>
          <w:szCs w:val="22"/>
        </w:rPr>
        <w:t xml:space="preserve">will be funded through the Climate Initiative Fund, aligning with the Council’s commitment to supporting </w:t>
      </w:r>
      <w:r>
        <w:rPr>
          <w:rFonts w:ascii="Arial" w:hAnsi="Arial" w:cs="Arial"/>
          <w:sz w:val="22"/>
          <w:szCs w:val="22"/>
        </w:rPr>
        <w:t>environmentally friendly projects.</w:t>
      </w:r>
    </w:p>
    <w:p w14:paraId="25C7E92D" w14:textId="77777777" w:rsidR="007C18CF" w:rsidRDefault="007C18CF" w:rsidP="007C18CF">
      <w:pPr>
        <w:pStyle w:val="ListParagraph"/>
        <w:rPr>
          <w:rFonts w:ascii="Arial" w:hAnsi="Arial" w:cs="Arial"/>
          <w:b/>
          <w:bCs/>
          <w:sz w:val="22"/>
          <w:szCs w:val="22"/>
          <w:u w:val="single"/>
        </w:rPr>
      </w:pPr>
    </w:p>
    <w:p w14:paraId="01491F72" w14:textId="77777777" w:rsidR="007C18CF" w:rsidRPr="00A931A1" w:rsidRDefault="007C18CF" w:rsidP="007C18CF">
      <w:pPr>
        <w:pStyle w:val="ListParagraph"/>
        <w:numPr>
          <w:ilvl w:val="0"/>
          <w:numId w:val="37"/>
        </w:numPr>
        <w:ind w:hanging="720"/>
        <w:rPr>
          <w:rFonts w:ascii="Arial" w:hAnsi="Arial" w:cs="Arial"/>
          <w:b/>
          <w:bCs/>
          <w:sz w:val="22"/>
          <w:szCs w:val="22"/>
          <w:u w:val="single"/>
        </w:rPr>
      </w:pPr>
      <w:r w:rsidRPr="00A931A1">
        <w:rPr>
          <w:rFonts w:ascii="Arial" w:hAnsi="Arial" w:cs="Arial"/>
          <w:b/>
          <w:bCs/>
          <w:sz w:val="22"/>
          <w:szCs w:val="22"/>
          <w:u w:val="single"/>
        </w:rPr>
        <w:t>Conclusion</w:t>
      </w:r>
    </w:p>
    <w:p w14:paraId="6D47FF73" w14:textId="77777777" w:rsidR="007C18CF" w:rsidRPr="001D51FD" w:rsidRDefault="007C18CF" w:rsidP="007C18CF">
      <w:pPr>
        <w:pStyle w:val="ListParagraph"/>
        <w:rPr>
          <w:rFonts w:ascii="Arial" w:hAnsi="Arial" w:cs="Arial"/>
          <w:b/>
          <w:bCs/>
          <w:sz w:val="22"/>
          <w:szCs w:val="22"/>
          <w:u w:val="single"/>
        </w:rPr>
      </w:pPr>
    </w:p>
    <w:p w14:paraId="7E1FD0F7" w14:textId="77777777" w:rsidR="007C18CF" w:rsidRPr="00B35434" w:rsidRDefault="007C18CF" w:rsidP="007C18CF">
      <w:pPr>
        <w:pStyle w:val="ListParagraph"/>
        <w:rPr>
          <w:rFonts w:ascii="Arial" w:hAnsi="Arial" w:cs="Arial"/>
          <w:sz w:val="22"/>
          <w:szCs w:val="22"/>
        </w:rPr>
      </w:pPr>
      <w:r w:rsidRPr="00B35434">
        <w:rPr>
          <w:rFonts w:ascii="Arial" w:hAnsi="Arial" w:cs="Arial"/>
          <w:sz w:val="22"/>
          <w:szCs w:val="22"/>
        </w:rPr>
        <w:t>The proposed bus shelter will provide significant benefits to the community, from improved comfort for bus passengers to help reduci</w:t>
      </w:r>
      <w:r>
        <w:rPr>
          <w:rFonts w:ascii="Arial" w:hAnsi="Arial" w:cs="Arial"/>
          <w:sz w:val="22"/>
          <w:szCs w:val="22"/>
        </w:rPr>
        <w:t>ng</w:t>
      </w:r>
      <w:r w:rsidRPr="00B35434">
        <w:rPr>
          <w:rFonts w:ascii="Arial" w:hAnsi="Arial" w:cs="Arial"/>
          <w:sz w:val="22"/>
          <w:szCs w:val="22"/>
        </w:rPr>
        <w:t xml:space="preserve"> traffic and environmental impacts. This project supports our broader sustainability objectives and offers a practical solution to enhance the local public transport experience</w:t>
      </w:r>
      <w:r>
        <w:rPr>
          <w:rFonts w:ascii="Arial" w:hAnsi="Arial" w:cs="Arial"/>
          <w:sz w:val="22"/>
          <w:szCs w:val="22"/>
        </w:rPr>
        <w:t xml:space="preserve"> (see Appendix A for the full Parish Partnership Bid Application).</w:t>
      </w:r>
    </w:p>
    <w:p w14:paraId="25A09895" w14:textId="77777777" w:rsidR="007C18CF" w:rsidRDefault="007C18CF" w:rsidP="007C18CF">
      <w:pPr>
        <w:pStyle w:val="ListParagraph"/>
        <w:rPr>
          <w:rFonts w:ascii="Arial" w:hAnsi="Arial" w:cs="Arial"/>
          <w:b/>
          <w:bCs/>
          <w:u w:val="single"/>
        </w:rPr>
      </w:pPr>
    </w:p>
    <w:p w14:paraId="1D0A418E" w14:textId="77777777" w:rsidR="007C18CF" w:rsidRDefault="007C18CF" w:rsidP="007C18CF">
      <w:pPr>
        <w:pStyle w:val="ListParagraph"/>
        <w:rPr>
          <w:rFonts w:ascii="Arial" w:hAnsi="Arial" w:cs="Arial"/>
          <w:b/>
          <w:bCs/>
          <w:u w:val="single"/>
        </w:rPr>
      </w:pPr>
    </w:p>
    <w:tbl>
      <w:tblPr>
        <w:tblStyle w:val="TableGrid"/>
        <w:tblW w:w="0" w:type="auto"/>
        <w:tblLook w:val="04A0" w:firstRow="1" w:lastRow="0" w:firstColumn="1" w:lastColumn="0" w:noHBand="0" w:noVBand="1"/>
      </w:tblPr>
      <w:tblGrid>
        <w:gridCol w:w="9016"/>
      </w:tblGrid>
      <w:tr w:rsidR="007C18CF" w14:paraId="13C63404" w14:textId="77777777" w:rsidTr="00F837A8">
        <w:tc>
          <w:tcPr>
            <w:tcW w:w="9016" w:type="dxa"/>
          </w:tcPr>
          <w:p w14:paraId="2D81AB9F" w14:textId="77777777" w:rsidR="007C18CF" w:rsidRPr="001D51FD" w:rsidRDefault="007C18CF" w:rsidP="00F837A8">
            <w:pPr>
              <w:pStyle w:val="ListParagraph"/>
              <w:ind w:left="0"/>
              <w:rPr>
                <w:rFonts w:ascii="Arial" w:hAnsi="Arial" w:cs="Arial"/>
                <w:b/>
                <w:bCs/>
                <w:sz w:val="22"/>
                <w:szCs w:val="22"/>
                <w:u w:val="single"/>
              </w:rPr>
            </w:pPr>
            <w:r w:rsidRPr="001D51FD">
              <w:rPr>
                <w:rFonts w:ascii="Arial" w:hAnsi="Arial" w:cs="Arial"/>
                <w:b/>
                <w:bCs/>
                <w:sz w:val="22"/>
                <w:szCs w:val="22"/>
                <w:u w:val="single"/>
              </w:rPr>
              <w:t>Officer Recommendations:</w:t>
            </w:r>
          </w:p>
          <w:p w14:paraId="62A1ADBA" w14:textId="77777777" w:rsidR="007C18CF" w:rsidRPr="001D51FD" w:rsidRDefault="007C18CF" w:rsidP="00F837A8">
            <w:pPr>
              <w:pStyle w:val="ListParagraph"/>
              <w:ind w:left="0"/>
              <w:rPr>
                <w:rFonts w:ascii="Arial" w:hAnsi="Arial" w:cs="Arial"/>
                <w:b/>
                <w:bCs/>
                <w:sz w:val="22"/>
                <w:szCs w:val="22"/>
                <w:u w:val="single"/>
              </w:rPr>
            </w:pPr>
          </w:p>
          <w:p w14:paraId="6F92B6E6" w14:textId="77777777" w:rsidR="007C18CF" w:rsidRPr="001D51FD" w:rsidRDefault="007C18CF" w:rsidP="007C18CF">
            <w:pPr>
              <w:pStyle w:val="ListParagraph"/>
              <w:numPr>
                <w:ilvl w:val="0"/>
                <w:numId w:val="36"/>
              </w:numPr>
              <w:rPr>
                <w:rFonts w:ascii="Arial" w:hAnsi="Arial" w:cs="Arial"/>
                <w:sz w:val="22"/>
                <w:szCs w:val="22"/>
              </w:rPr>
            </w:pPr>
            <w:r w:rsidRPr="001D51FD">
              <w:rPr>
                <w:rFonts w:ascii="Arial" w:hAnsi="Arial" w:cs="Arial"/>
                <w:sz w:val="22"/>
                <w:szCs w:val="22"/>
              </w:rPr>
              <w:t>Approve the Parish Partnership Bid for the Bus Shelter to be sent to the County Council for consideration.</w:t>
            </w:r>
          </w:p>
          <w:p w14:paraId="6A7F78D5" w14:textId="77777777" w:rsidR="007C18CF" w:rsidRPr="001D51FD" w:rsidRDefault="007C18CF" w:rsidP="007C18CF">
            <w:pPr>
              <w:pStyle w:val="ListParagraph"/>
              <w:numPr>
                <w:ilvl w:val="0"/>
                <w:numId w:val="36"/>
              </w:numPr>
              <w:rPr>
                <w:rFonts w:ascii="Arial" w:hAnsi="Arial" w:cs="Arial"/>
                <w:sz w:val="22"/>
                <w:szCs w:val="22"/>
              </w:rPr>
            </w:pPr>
            <w:r w:rsidRPr="001D51FD">
              <w:rPr>
                <w:rFonts w:ascii="Arial" w:hAnsi="Arial" w:cs="Arial"/>
                <w:sz w:val="22"/>
                <w:szCs w:val="22"/>
              </w:rPr>
              <w:t>Approve the costs to be funded from the Climate Initiative Fund.</w:t>
            </w:r>
          </w:p>
          <w:p w14:paraId="374B7725" w14:textId="77777777" w:rsidR="007C18CF" w:rsidRDefault="007C18CF" w:rsidP="00F837A8">
            <w:pPr>
              <w:pStyle w:val="ListParagraph"/>
              <w:ind w:left="0"/>
              <w:rPr>
                <w:rFonts w:ascii="Arial" w:hAnsi="Arial" w:cs="Arial"/>
                <w:b/>
                <w:bCs/>
                <w:u w:val="single"/>
              </w:rPr>
            </w:pPr>
          </w:p>
          <w:p w14:paraId="65269244" w14:textId="77777777" w:rsidR="007C18CF" w:rsidRDefault="007C18CF" w:rsidP="00F837A8">
            <w:pPr>
              <w:pStyle w:val="ListParagraph"/>
              <w:ind w:left="0"/>
              <w:rPr>
                <w:rFonts w:ascii="Arial" w:hAnsi="Arial" w:cs="Arial"/>
                <w:b/>
                <w:bCs/>
                <w:u w:val="single"/>
              </w:rPr>
            </w:pPr>
          </w:p>
        </w:tc>
      </w:tr>
    </w:tbl>
    <w:p w14:paraId="0F917C89" w14:textId="494CE01F" w:rsidR="00660264" w:rsidRDefault="00660264" w:rsidP="00660264">
      <w:pPr>
        <w:jc w:val="center"/>
      </w:pPr>
    </w:p>
    <w:p w14:paraId="6BAD527E" w14:textId="6550918E" w:rsidR="00A11AD9" w:rsidRPr="002C489E" w:rsidRDefault="00A11AD9" w:rsidP="00F84DC5">
      <w:pPr>
        <w:pStyle w:val="BodyText"/>
        <w:ind w:left="0" w:firstLine="0"/>
        <w:rPr>
          <w:b/>
          <w:bCs/>
          <w:sz w:val="28"/>
          <w:szCs w:val="28"/>
          <w:lang w:val="en-GB"/>
        </w:rPr>
      </w:pPr>
      <w:bookmarkStart w:id="4" w:name="_Hlk176526000"/>
      <w:bookmarkEnd w:id="4"/>
    </w:p>
    <w:p w14:paraId="7342956B" w14:textId="77777777" w:rsidR="00A11AD9" w:rsidRPr="002C489E" w:rsidRDefault="00A11AD9" w:rsidP="00A11AD9">
      <w:pPr>
        <w:pStyle w:val="BodyText"/>
        <w:ind w:left="0" w:firstLine="0"/>
        <w:rPr>
          <w:rFonts w:ascii="Times New Roman"/>
          <w:sz w:val="20"/>
          <w:lang w:val="en-GB"/>
        </w:rPr>
      </w:pPr>
    </w:p>
    <w:p w14:paraId="3E0FE534" w14:textId="77777777" w:rsidR="00A37ED2" w:rsidRDefault="00A37ED2" w:rsidP="00A11AD9">
      <w:pPr>
        <w:pStyle w:val="BodyText"/>
        <w:ind w:left="0" w:firstLine="0"/>
        <w:rPr>
          <w:rFonts w:ascii="Times New Roman"/>
          <w:sz w:val="20"/>
          <w:lang w:val="en-GB"/>
        </w:rPr>
      </w:pPr>
    </w:p>
    <w:p w14:paraId="52F6BF54" w14:textId="77777777" w:rsidR="00A37ED2" w:rsidRDefault="00A37ED2" w:rsidP="00A11AD9">
      <w:pPr>
        <w:pStyle w:val="BodyText"/>
        <w:ind w:left="0" w:firstLine="0"/>
        <w:rPr>
          <w:rFonts w:ascii="Times New Roman"/>
          <w:sz w:val="20"/>
          <w:lang w:val="en-GB"/>
        </w:rPr>
      </w:pPr>
    </w:p>
    <w:p w14:paraId="0D044CB7" w14:textId="77777777" w:rsidR="00A37ED2" w:rsidRDefault="00A37ED2" w:rsidP="00A11AD9">
      <w:pPr>
        <w:pStyle w:val="BodyText"/>
        <w:ind w:left="0" w:firstLine="0"/>
        <w:rPr>
          <w:rFonts w:ascii="Times New Roman"/>
          <w:sz w:val="20"/>
          <w:lang w:val="en-GB"/>
        </w:rPr>
      </w:pPr>
    </w:p>
    <w:p w14:paraId="06D48C6E" w14:textId="77777777" w:rsidR="00A37ED2" w:rsidRDefault="00A37ED2" w:rsidP="00A11AD9">
      <w:pPr>
        <w:pStyle w:val="BodyText"/>
        <w:ind w:left="0" w:firstLine="0"/>
        <w:rPr>
          <w:rFonts w:ascii="Times New Roman"/>
          <w:sz w:val="20"/>
          <w:lang w:val="en-GB"/>
        </w:rPr>
      </w:pPr>
    </w:p>
    <w:p w14:paraId="03E470E7" w14:textId="77777777" w:rsidR="00A37ED2" w:rsidRDefault="00A37ED2" w:rsidP="00A11AD9">
      <w:pPr>
        <w:pStyle w:val="BodyText"/>
        <w:ind w:left="0" w:firstLine="0"/>
        <w:rPr>
          <w:rFonts w:ascii="Times New Roman"/>
          <w:sz w:val="20"/>
          <w:lang w:val="en-GB"/>
        </w:rPr>
      </w:pPr>
    </w:p>
    <w:p w14:paraId="43B7EFE2" w14:textId="77777777" w:rsidR="00A37ED2" w:rsidRDefault="00A37ED2" w:rsidP="00A11AD9">
      <w:pPr>
        <w:pStyle w:val="BodyText"/>
        <w:ind w:left="0" w:firstLine="0"/>
        <w:rPr>
          <w:rFonts w:ascii="Times New Roman"/>
          <w:sz w:val="20"/>
          <w:lang w:val="en-GB"/>
        </w:rPr>
      </w:pPr>
    </w:p>
    <w:p w14:paraId="342AFA76" w14:textId="77777777" w:rsidR="00A37ED2" w:rsidRDefault="00A37ED2" w:rsidP="00A11AD9">
      <w:pPr>
        <w:pStyle w:val="BodyText"/>
        <w:ind w:left="0" w:firstLine="0"/>
        <w:rPr>
          <w:rFonts w:ascii="Times New Roman"/>
          <w:sz w:val="20"/>
          <w:lang w:val="en-GB"/>
        </w:rPr>
      </w:pPr>
    </w:p>
    <w:p w14:paraId="34387500" w14:textId="77777777" w:rsidR="00A37ED2" w:rsidRDefault="00A37ED2" w:rsidP="00A11AD9">
      <w:pPr>
        <w:pStyle w:val="BodyText"/>
        <w:ind w:left="0" w:firstLine="0"/>
        <w:rPr>
          <w:rFonts w:ascii="Times New Roman"/>
          <w:sz w:val="20"/>
          <w:lang w:val="en-GB"/>
        </w:rPr>
      </w:pPr>
    </w:p>
    <w:p w14:paraId="4C676DF5" w14:textId="77777777" w:rsidR="00A37ED2" w:rsidRDefault="00A37ED2" w:rsidP="00A11AD9">
      <w:pPr>
        <w:pStyle w:val="BodyText"/>
        <w:ind w:left="0" w:firstLine="0"/>
        <w:rPr>
          <w:rFonts w:ascii="Times New Roman"/>
          <w:sz w:val="20"/>
          <w:lang w:val="en-GB"/>
        </w:rPr>
      </w:pPr>
    </w:p>
    <w:p w14:paraId="01592ADF" w14:textId="77777777" w:rsidR="00A37ED2" w:rsidRDefault="00A37ED2" w:rsidP="00A11AD9">
      <w:pPr>
        <w:pStyle w:val="BodyText"/>
        <w:ind w:left="0" w:firstLine="0"/>
        <w:rPr>
          <w:rFonts w:ascii="Times New Roman"/>
          <w:sz w:val="20"/>
          <w:lang w:val="en-GB"/>
        </w:rPr>
      </w:pPr>
    </w:p>
    <w:p w14:paraId="0C8C2AC2" w14:textId="77777777" w:rsidR="00A37ED2" w:rsidRDefault="00A37ED2" w:rsidP="00A11AD9">
      <w:pPr>
        <w:pStyle w:val="BodyText"/>
        <w:ind w:left="0" w:firstLine="0"/>
        <w:rPr>
          <w:rFonts w:ascii="Times New Roman"/>
          <w:sz w:val="20"/>
          <w:lang w:val="en-GB"/>
        </w:rPr>
      </w:pPr>
    </w:p>
    <w:p w14:paraId="59B335E7" w14:textId="77777777" w:rsidR="00A37ED2" w:rsidRDefault="00A37ED2" w:rsidP="00A11AD9">
      <w:pPr>
        <w:pStyle w:val="BodyText"/>
        <w:ind w:left="0" w:firstLine="0"/>
        <w:rPr>
          <w:rFonts w:ascii="Times New Roman"/>
          <w:sz w:val="20"/>
          <w:lang w:val="en-GB"/>
        </w:rPr>
      </w:pPr>
    </w:p>
    <w:p w14:paraId="510C97F0" w14:textId="77777777" w:rsidR="00A37ED2" w:rsidRDefault="00A37ED2" w:rsidP="00A11AD9">
      <w:pPr>
        <w:pStyle w:val="BodyText"/>
        <w:ind w:left="0" w:firstLine="0"/>
        <w:rPr>
          <w:rFonts w:ascii="Times New Roman"/>
          <w:sz w:val="20"/>
          <w:lang w:val="en-GB"/>
        </w:rPr>
      </w:pPr>
    </w:p>
    <w:p w14:paraId="51A9202A" w14:textId="77777777" w:rsidR="00A37ED2" w:rsidRDefault="00A37ED2" w:rsidP="00A11AD9">
      <w:pPr>
        <w:pStyle w:val="BodyText"/>
        <w:ind w:left="0" w:firstLine="0"/>
        <w:rPr>
          <w:rFonts w:ascii="Times New Roman"/>
          <w:sz w:val="20"/>
          <w:lang w:val="en-GB"/>
        </w:rPr>
      </w:pPr>
    </w:p>
    <w:p w14:paraId="2285A669" w14:textId="77777777" w:rsidR="00A37ED2" w:rsidRDefault="00A37ED2" w:rsidP="00A11AD9">
      <w:pPr>
        <w:pStyle w:val="BodyText"/>
        <w:ind w:left="0" w:firstLine="0"/>
        <w:rPr>
          <w:rFonts w:ascii="Times New Roman"/>
          <w:sz w:val="20"/>
          <w:lang w:val="en-GB"/>
        </w:rPr>
      </w:pPr>
    </w:p>
    <w:p w14:paraId="525B55CA" w14:textId="77777777" w:rsidR="00A37ED2" w:rsidRDefault="00A37ED2" w:rsidP="00A11AD9">
      <w:pPr>
        <w:pStyle w:val="BodyText"/>
        <w:ind w:left="0" w:firstLine="0"/>
        <w:rPr>
          <w:rFonts w:ascii="Times New Roman"/>
          <w:sz w:val="20"/>
          <w:lang w:val="en-GB"/>
        </w:rPr>
      </w:pPr>
    </w:p>
    <w:p w14:paraId="62746084" w14:textId="77777777" w:rsidR="00A37ED2" w:rsidRDefault="00A37ED2" w:rsidP="00A11AD9">
      <w:pPr>
        <w:pStyle w:val="BodyText"/>
        <w:ind w:left="0" w:firstLine="0"/>
        <w:rPr>
          <w:rFonts w:ascii="Times New Roman"/>
          <w:sz w:val="20"/>
          <w:lang w:val="en-GB"/>
        </w:rPr>
      </w:pPr>
    </w:p>
    <w:p w14:paraId="289DBE3A" w14:textId="77777777" w:rsidR="00A37ED2" w:rsidRDefault="00A37ED2" w:rsidP="00A11AD9">
      <w:pPr>
        <w:pStyle w:val="BodyText"/>
        <w:ind w:left="0" w:firstLine="0"/>
        <w:rPr>
          <w:rFonts w:ascii="Times New Roman"/>
          <w:sz w:val="20"/>
          <w:lang w:val="en-GB"/>
        </w:rPr>
      </w:pPr>
    </w:p>
    <w:p w14:paraId="3D26A8C5" w14:textId="77777777" w:rsidR="00A37ED2" w:rsidRDefault="00A37ED2" w:rsidP="00A11AD9">
      <w:pPr>
        <w:pStyle w:val="BodyText"/>
        <w:ind w:left="0" w:firstLine="0"/>
        <w:rPr>
          <w:rFonts w:ascii="Times New Roman"/>
          <w:sz w:val="20"/>
          <w:lang w:val="en-GB"/>
        </w:rPr>
      </w:pPr>
    </w:p>
    <w:p w14:paraId="26CF2B8B" w14:textId="77777777" w:rsidR="00A37ED2" w:rsidRDefault="00A37ED2" w:rsidP="00A11AD9">
      <w:pPr>
        <w:pStyle w:val="BodyText"/>
        <w:ind w:left="0" w:firstLine="0"/>
        <w:rPr>
          <w:rFonts w:ascii="Times New Roman"/>
          <w:sz w:val="20"/>
          <w:lang w:val="en-GB"/>
        </w:rPr>
      </w:pPr>
    </w:p>
    <w:p w14:paraId="7594B94B" w14:textId="09045DB7" w:rsidR="00A37ED2" w:rsidRDefault="00DE0767" w:rsidP="00A11AD9">
      <w:pPr>
        <w:pStyle w:val="BodyText"/>
        <w:ind w:left="0" w:firstLine="0"/>
        <w:rPr>
          <w:rFonts w:ascii="Times New Roman"/>
          <w:sz w:val="20"/>
          <w:lang w:val="en-GB"/>
        </w:rPr>
      </w:pPr>
      <w:r w:rsidRPr="0071348B">
        <w:rPr>
          <w:b/>
          <w:bCs/>
          <w:noProof/>
          <w:u w:val="single"/>
        </w:rPr>
        <w:lastRenderedPageBreak/>
        <w:drawing>
          <wp:inline distT="0" distB="0" distL="0" distR="0" wp14:anchorId="078BF2DA" wp14:editId="41079EC4">
            <wp:extent cx="5731510" cy="7952355"/>
            <wp:effectExtent l="0" t="0" r="2540" b="0"/>
            <wp:docPr id="1739947375" name="Picture 1" descr="A document with a picture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47375" name="Picture 1" descr="A document with a picture of a building&#10;&#10;Description automatically generated"/>
                    <pic:cNvPicPr/>
                  </pic:nvPicPr>
                  <pic:blipFill>
                    <a:blip r:embed="rId15"/>
                    <a:stretch>
                      <a:fillRect/>
                    </a:stretch>
                  </pic:blipFill>
                  <pic:spPr>
                    <a:xfrm>
                      <a:off x="0" y="0"/>
                      <a:ext cx="5731510" cy="7952355"/>
                    </a:xfrm>
                    <a:prstGeom prst="rect">
                      <a:avLst/>
                    </a:prstGeom>
                  </pic:spPr>
                </pic:pic>
              </a:graphicData>
            </a:graphic>
          </wp:inline>
        </w:drawing>
      </w:r>
    </w:p>
    <w:p w14:paraId="2E241C41" w14:textId="77777777" w:rsidR="00A37ED2" w:rsidRDefault="00A37ED2" w:rsidP="00A11AD9">
      <w:pPr>
        <w:pStyle w:val="BodyText"/>
        <w:ind w:left="0" w:firstLine="0"/>
        <w:rPr>
          <w:rFonts w:ascii="Times New Roman"/>
          <w:sz w:val="20"/>
          <w:lang w:val="en-GB"/>
        </w:rPr>
      </w:pPr>
    </w:p>
    <w:p w14:paraId="11E8C028" w14:textId="77777777" w:rsidR="00A37ED2" w:rsidRDefault="00A37ED2" w:rsidP="00A11AD9">
      <w:pPr>
        <w:pStyle w:val="BodyText"/>
        <w:ind w:left="0" w:firstLine="0"/>
        <w:rPr>
          <w:rFonts w:ascii="Times New Roman"/>
          <w:sz w:val="20"/>
          <w:lang w:val="en-GB"/>
        </w:rPr>
      </w:pPr>
    </w:p>
    <w:p w14:paraId="5B1BFB68" w14:textId="77777777" w:rsidR="00A37ED2" w:rsidRDefault="00A37ED2" w:rsidP="00A11AD9">
      <w:pPr>
        <w:pStyle w:val="BodyText"/>
        <w:ind w:left="0" w:firstLine="0"/>
        <w:rPr>
          <w:rFonts w:ascii="Times New Roman"/>
          <w:sz w:val="20"/>
          <w:lang w:val="en-GB"/>
        </w:rPr>
      </w:pPr>
    </w:p>
    <w:p w14:paraId="27B4F7D6" w14:textId="77777777" w:rsidR="00A37ED2" w:rsidRDefault="00A37ED2" w:rsidP="00A11AD9">
      <w:pPr>
        <w:pStyle w:val="BodyText"/>
        <w:ind w:left="0" w:firstLine="0"/>
        <w:rPr>
          <w:rFonts w:ascii="Times New Roman"/>
          <w:sz w:val="20"/>
          <w:lang w:val="en-GB"/>
        </w:rPr>
      </w:pPr>
    </w:p>
    <w:p w14:paraId="30C28D9C" w14:textId="77777777" w:rsidR="00A37ED2" w:rsidRDefault="00A37ED2" w:rsidP="00A11AD9">
      <w:pPr>
        <w:pStyle w:val="BodyText"/>
        <w:ind w:left="0" w:firstLine="0"/>
        <w:rPr>
          <w:rFonts w:ascii="Times New Roman"/>
          <w:sz w:val="20"/>
          <w:lang w:val="en-GB"/>
        </w:rPr>
      </w:pPr>
    </w:p>
    <w:p w14:paraId="75C7D9DF" w14:textId="77777777" w:rsidR="00A37ED2" w:rsidRDefault="00A37ED2" w:rsidP="00A11AD9">
      <w:pPr>
        <w:pStyle w:val="BodyText"/>
        <w:ind w:left="0" w:firstLine="0"/>
        <w:rPr>
          <w:rFonts w:ascii="Times New Roman"/>
          <w:sz w:val="20"/>
          <w:lang w:val="en-GB"/>
        </w:rPr>
      </w:pPr>
    </w:p>
    <w:p w14:paraId="4906C5C4" w14:textId="2EB11273" w:rsidR="00A37ED2" w:rsidRDefault="00B02262" w:rsidP="00A11AD9">
      <w:pPr>
        <w:pStyle w:val="BodyText"/>
        <w:ind w:left="0" w:firstLine="0"/>
        <w:rPr>
          <w:rFonts w:ascii="Times New Roman"/>
          <w:sz w:val="20"/>
          <w:lang w:val="en-GB"/>
        </w:rPr>
      </w:pPr>
      <w:r w:rsidRPr="0026561C">
        <w:rPr>
          <w:b/>
          <w:bCs/>
          <w:noProof/>
          <w:u w:val="single"/>
        </w:rPr>
        <w:lastRenderedPageBreak/>
        <w:drawing>
          <wp:inline distT="0" distB="0" distL="0" distR="0" wp14:anchorId="5A1D9F8A" wp14:editId="28DA6F7E">
            <wp:extent cx="5731510" cy="6024585"/>
            <wp:effectExtent l="0" t="0" r="2540" b="0"/>
            <wp:docPr id="106288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8836" name="Picture 1" descr="A screenshot of a computer&#10;&#10;Description automatically generated"/>
                    <pic:cNvPicPr/>
                  </pic:nvPicPr>
                  <pic:blipFill>
                    <a:blip r:embed="rId16"/>
                    <a:stretch>
                      <a:fillRect/>
                    </a:stretch>
                  </pic:blipFill>
                  <pic:spPr>
                    <a:xfrm>
                      <a:off x="0" y="0"/>
                      <a:ext cx="5731510" cy="6024585"/>
                    </a:xfrm>
                    <a:prstGeom prst="rect">
                      <a:avLst/>
                    </a:prstGeom>
                  </pic:spPr>
                </pic:pic>
              </a:graphicData>
            </a:graphic>
          </wp:inline>
        </w:drawing>
      </w:r>
    </w:p>
    <w:p w14:paraId="10AAE201" w14:textId="77777777" w:rsidR="00A37ED2" w:rsidRPr="002C489E" w:rsidRDefault="00A37ED2" w:rsidP="00A11AD9">
      <w:pPr>
        <w:pStyle w:val="BodyText"/>
        <w:ind w:left="0" w:firstLine="0"/>
        <w:rPr>
          <w:rFonts w:ascii="Times New Roman"/>
          <w:sz w:val="20"/>
          <w:lang w:val="en-GB"/>
        </w:rPr>
      </w:pPr>
    </w:p>
    <w:p w14:paraId="22F61C08" w14:textId="77777777" w:rsidR="00A11AD9" w:rsidRPr="002C489E" w:rsidRDefault="00A11AD9" w:rsidP="00A11AD9">
      <w:pPr>
        <w:pStyle w:val="BodyText"/>
        <w:ind w:left="0" w:firstLine="0"/>
        <w:rPr>
          <w:rFonts w:ascii="Times New Roman"/>
          <w:sz w:val="20"/>
          <w:lang w:val="en-GB"/>
        </w:rPr>
      </w:pPr>
    </w:p>
    <w:p w14:paraId="569E178D" w14:textId="77777777" w:rsidR="00A11AD9" w:rsidRDefault="00A11AD9" w:rsidP="00A11AD9">
      <w:pPr>
        <w:pStyle w:val="BodyText"/>
        <w:ind w:left="0" w:firstLine="0"/>
        <w:rPr>
          <w:rFonts w:ascii="Times New Roman"/>
          <w:sz w:val="20"/>
          <w:lang w:val="en-GB"/>
        </w:rPr>
      </w:pPr>
    </w:p>
    <w:p w14:paraId="51D0D376" w14:textId="77777777" w:rsidR="001365C2" w:rsidRDefault="001365C2" w:rsidP="00A11AD9">
      <w:pPr>
        <w:pStyle w:val="BodyText"/>
        <w:ind w:left="0" w:firstLine="0"/>
        <w:rPr>
          <w:rFonts w:ascii="Times New Roman"/>
          <w:sz w:val="20"/>
          <w:lang w:val="en-GB"/>
        </w:rPr>
      </w:pPr>
    </w:p>
    <w:p w14:paraId="559328C0" w14:textId="77777777" w:rsidR="001365C2" w:rsidRDefault="001365C2" w:rsidP="00A11AD9">
      <w:pPr>
        <w:pStyle w:val="BodyText"/>
        <w:ind w:left="0" w:firstLine="0"/>
        <w:rPr>
          <w:rFonts w:ascii="Times New Roman"/>
          <w:sz w:val="20"/>
          <w:lang w:val="en-GB"/>
        </w:rPr>
      </w:pPr>
    </w:p>
    <w:p w14:paraId="53EE9D87" w14:textId="77777777" w:rsidR="001365C2" w:rsidRPr="002C489E" w:rsidRDefault="001365C2" w:rsidP="00A11AD9">
      <w:pPr>
        <w:pStyle w:val="BodyText"/>
        <w:ind w:left="0" w:firstLine="0"/>
        <w:rPr>
          <w:rFonts w:ascii="Times New Roman"/>
          <w:sz w:val="20"/>
          <w:lang w:val="en-GB"/>
        </w:rPr>
      </w:pPr>
    </w:p>
    <w:p w14:paraId="09FA625B" w14:textId="77777777" w:rsidR="00A11AD9" w:rsidRPr="002C489E" w:rsidRDefault="00A11AD9" w:rsidP="00A11AD9">
      <w:pPr>
        <w:pStyle w:val="BodyText"/>
        <w:ind w:left="0" w:firstLine="0"/>
        <w:rPr>
          <w:rFonts w:ascii="Times New Roman"/>
          <w:sz w:val="20"/>
          <w:lang w:val="en-GB"/>
        </w:rPr>
      </w:pPr>
    </w:p>
    <w:p w14:paraId="3DF5FCD5" w14:textId="77777777" w:rsidR="00B02262" w:rsidRDefault="00B02262" w:rsidP="7B839C37">
      <w:pPr>
        <w:pStyle w:val="BodyText"/>
        <w:spacing w:before="4"/>
        <w:ind w:left="0" w:firstLine="0"/>
        <w:jc w:val="center"/>
        <w:rPr>
          <w:b/>
          <w:bCs/>
          <w:sz w:val="96"/>
          <w:szCs w:val="96"/>
          <w:lang w:val="en-GB"/>
        </w:rPr>
      </w:pPr>
    </w:p>
    <w:p w14:paraId="4225D5CA" w14:textId="77777777" w:rsidR="003F2C98" w:rsidRPr="00D40A21" w:rsidRDefault="003F2C98" w:rsidP="003F2C98">
      <w:r w:rsidRPr="00D40A21">
        <w:rPr>
          <w:noProof/>
        </w:rPr>
        <w:lastRenderedPageBreak/>
        <w:drawing>
          <wp:inline distT="0" distB="0" distL="0" distR="0" wp14:anchorId="02225700" wp14:editId="7A705C69">
            <wp:extent cx="1468378" cy="1167765"/>
            <wp:effectExtent l="0" t="0" r="0" b="0"/>
            <wp:docPr id="1292190841" name="Picture 1292190841" descr="THETcrest1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1342" cy="1170122"/>
                    </a:xfrm>
                    <a:prstGeom prst="rect">
                      <a:avLst/>
                    </a:prstGeom>
                  </pic:spPr>
                </pic:pic>
              </a:graphicData>
            </a:graphic>
          </wp:inline>
        </w:drawing>
      </w:r>
    </w:p>
    <w:p w14:paraId="408770A3" w14:textId="0D15691C" w:rsidR="003F2C98" w:rsidRPr="004E31BF" w:rsidRDefault="003F2C98" w:rsidP="003F2C98">
      <w:pPr>
        <w:jc w:val="right"/>
        <w:rPr>
          <w:b/>
          <w:bCs/>
        </w:rPr>
      </w:pPr>
      <w:r w:rsidRPr="76F89F58">
        <w:rPr>
          <w:b/>
          <w:bCs/>
        </w:rPr>
        <w:t xml:space="preserve">Agenda Item: </w:t>
      </w:r>
      <w:r w:rsidR="00690489">
        <w:rPr>
          <w:b/>
          <w:bCs/>
        </w:rPr>
        <w:t>389/</w:t>
      </w:r>
      <w:r w:rsidRPr="76F89F58">
        <w:rPr>
          <w:b/>
          <w:bCs/>
        </w:rPr>
        <w:t>24</w:t>
      </w:r>
    </w:p>
    <w:p w14:paraId="26F8F748" w14:textId="77777777" w:rsidR="003F2C98" w:rsidRPr="00D40A21" w:rsidRDefault="003F2C98" w:rsidP="003F2C98">
      <w:pPr>
        <w:jc w:val="right"/>
        <w:rPr>
          <w:b/>
          <w:bCs/>
        </w:rPr>
      </w:pPr>
    </w:p>
    <w:tbl>
      <w:tblPr>
        <w:tblStyle w:val="TableGrid"/>
        <w:tblW w:w="9016" w:type="dxa"/>
        <w:tblLook w:val="04A0" w:firstRow="1" w:lastRow="0" w:firstColumn="1" w:lastColumn="0" w:noHBand="0" w:noVBand="1"/>
      </w:tblPr>
      <w:tblGrid>
        <w:gridCol w:w="2175"/>
        <w:gridCol w:w="6841"/>
      </w:tblGrid>
      <w:tr w:rsidR="003F2C98" w:rsidRPr="00D40A21" w14:paraId="6C7BEF7B" w14:textId="77777777" w:rsidTr="00F837A8">
        <w:tc>
          <w:tcPr>
            <w:tcW w:w="2175" w:type="dxa"/>
          </w:tcPr>
          <w:p w14:paraId="3833455F" w14:textId="77777777" w:rsidR="003F2C98" w:rsidRPr="00D40A21" w:rsidRDefault="003F2C98" w:rsidP="00F837A8">
            <w:r w:rsidRPr="00D40A21">
              <w:t>Report To:</w:t>
            </w:r>
          </w:p>
        </w:tc>
        <w:tc>
          <w:tcPr>
            <w:tcW w:w="6841" w:type="dxa"/>
          </w:tcPr>
          <w:p w14:paraId="21F91A8A" w14:textId="0B3E792B" w:rsidR="003F2C98" w:rsidRPr="00D40A21" w:rsidRDefault="5A0BA7E0" w:rsidP="00F837A8">
            <w:r>
              <w:t xml:space="preserve">‘Extraordinary’ </w:t>
            </w:r>
            <w:r w:rsidR="003F2C98" w:rsidRPr="00D40A21">
              <w:t>Full Council</w:t>
            </w:r>
          </w:p>
        </w:tc>
      </w:tr>
      <w:tr w:rsidR="003F2C98" w:rsidRPr="00D40A21" w14:paraId="366888D2" w14:textId="77777777" w:rsidTr="00F837A8">
        <w:tc>
          <w:tcPr>
            <w:tcW w:w="2175" w:type="dxa"/>
          </w:tcPr>
          <w:p w14:paraId="699F293B" w14:textId="77777777" w:rsidR="003F2C98" w:rsidRPr="00D40A21" w:rsidRDefault="003F2C98" w:rsidP="00F837A8">
            <w:r w:rsidRPr="00D40A21">
              <w:t>Date of Meeting:</w:t>
            </w:r>
          </w:p>
        </w:tc>
        <w:tc>
          <w:tcPr>
            <w:tcW w:w="6841" w:type="dxa"/>
          </w:tcPr>
          <w:p w14:paraId="19FDBDD6" w14:textId="004D1936" w:rsidR="003F2C98" w:rsidRPr="00D40A21" w:rsidRDefault="003F2C98" w:rsidP="00F837A8">
            <w:r>
              <w:t>12th November 2024</w:t>
            </w:r>
          </w:p>
        </w:tc>
      </w:tr>
      <w:tr w:rsidR="003F2C98" w:rsidRPr="00D40A21" w14:paraId="074E5AAE" w14:textId="77777777" w:rsidTr="00F837A8">
        <w:tc>
          <w:tcPr>
            <w:tcW w:w="2175" w:type="dxa"/>
          </w:tcPr>
          <w:p w14:paraId="63559E1A" w14:textId="77777777" w:rsidR="003F2C98" w:rsidRPr="00D40A21" w:rsidRDefault="003F2C98" w:rsidP="00F837A8">
            <w:r w:rsidRPr="00D40A21">
              <w:t>Authorship:</w:t>
            </w:r>
          </w:p>
        </w:tc>
        <w:tc>
          <w:tcPr>
            <w:tcW w:w="6841" w:type="dxa"/>
          </w:tcPr>
          <w:p w14:paraId="669F4607" w14:textId="77777777" w:rsidR="003F2C98" w:rsidRPr="00D40A21" w:rsidRDefault="003F2C98" w:rsidP="00F837A8">
            <w:r>
              <w:t>Councillor Doug Jefferson</w:t>
            </w:r>
          </w:p>
        </w:tc>
      </w:tr>
      <w:tr w:rsidR="003F2C98" w:rsidRPr="00D40A21" w14:paraId="6671C28B" w14:textId="77777777" w:rsidTr="00F837A8">
        <w:tc>
          <w:tcPr>
            <w:tcW w:w="2175" w:type="dxa"/>
          </w:tcPr>
          <w:p w14:paraId="63F97A68" w14:textId="77777777" w:rsidR="003F2C98" w:rsidRPr="00D40A21" w:rsidRDefault="003F2C98" w:rsidP="00F837A8">
            <w:r w:rsidRPr="00D40A21">
              <w:t>Subject:</w:t>
            </w:r>
          </w:p>
        </w:tc>
        <w:tc>
          <w:tcPr>
            <w:tcW w:w="6841" w:type="dxa"/>
          </w:tcPr>
          <w:p w14:paraId="74D9E6A2" w14:textId="77777777" w:rsidR="003F2C98" w:rsidRPr="00D40A21" w:rsidRDefault="003F2C98" w:rsidP="00F837A8">
            <w:r>
              <w:t>Flag Flying Policy</w:t>
            </w:r>
          </w:p>
        </w:tc>
      </w:tr>
    </w:tbl>
    <w:p w14:paraId="35414BB4" w14:textId="77777777" w:rsidR="003F2C98" w:rsidRDefault="003F2C98" w:rsidP="003F2C98">
      <w:pPr>
        <w:rPr>
          <w:b/>
          <w:bCs/>
          <w:u w:val="single"/>
        </w:rPr>
      </w:pPr>
    </w:p>
    <w:p w14:paraId="2501FFE0" w14:textId="77777777" w:rsidR="003F2C98" w:rsidRDefault="003F2C98" w:rsidP="003F2C98">
      <w:pPr>
        <w:tabs>
          <w:tab w:val="left" w:pos="1560"/>
        </w:tabs>
        <w:ind w:left="45" w:right="142"/>
        <w:jc w:val="center"/>
        <w:rPr>
          <w:b/>
          <w:bCs/>
          <w:lang w:eastAsia="en-GB"/>
        </w:rPr>
      </w:pPr>
      <w:r w:rsidRPr="002B48FA">
        <w:rPr>
          <w:rFonts w:eastAsia="Arial"/>
          <w:b/>
          <w:bCs/>
          <w:lang w:eastAsia="en-GB"/>
        </w:rPr>
        <w:t>T</w:t>
      </w:r>
      <w:r w:rsidRPr="002B48FA">
        <w:rPr>
          <w:b/>
          <w:bCs/>
          <w:lang w:eastAsia="en-GB"/>
        </w:rPr>
        <w:t>o receive and consider implementing a new Flag Flying Policy as agreed by the Heritage and Events Committee on the 18</w:t>
      </w:r>
      <w:r w:rsidRPr="002B48FA">
        <w:rPr>
          <w:b/>
          <w:bCs/>
          <w:vertAlign w:val="superscript"/>
          <w:lang w:eastAsia="en-GB"/>
        </w:rPr>
        <w:t>th</w:t>
      </w:r>
      <w:r w:rsidRPr="002B48FA">
        <w:rPr>
          <w:b/>
          <w:bCs/>
          <w:lang w:eastAsia="en-GB"/>
        </w:rPr>
        <w:t xml:space="preserve"> September 2024.</w:t>
      </w:r>
    </w:p>
    <w:p w14:paraId="58C1F2CA" w14:textId="77777777" w:rsidR="003F2C98" w:rsidRDefault="003F2C98" w:rsidP="003F2C98">
      <w:pPr>
        <w:tabs>
          <w:tab w:val="left" w:pos="1560"/>
        </w:tabs>
        <w:ind w:left="45" w:right="142"/>
        <w:jc w:val="center"/>
        <w:rPr>
          <w:b/>
          <w:bCs/>
          <w:lang w:eastAsia="en-GB"/>
        </w:rPr>
      </w:pPr>
    </w:p>
    <w:p w14:paraId="238C14FD" w14:textId="77777777" w:rsidR="003F2C98" w:rsidRDefault="003F2C98" w:rsidP="003F2C98">
      <w:pPr>
        <w:tabs>
          <w:tab w:val="left" w:pos="1560"/>
        </w:tabs>
        <w:ind w:left="45" w:right="142"/>
        <w:jc w:val="center"/>
        <w:rPr>
          <w:b/>
          <w:bCs/>
          <w:lang w:eastAsia="en-GB"/>
        </w:rPr>
      </w:pPr>
    </w:p>
    <w:p w14:paraId="500DED13" w14:textId="77777777" w:rsidR="003F2C98" w:rsidRPr="002B48FA" w:rsidRDefault="003F2C98" w:rsidP="003F2C98">
      <w:pPr>
        <w:tabs>
          <w:tab w:val="left" w:pos="1560"/>
        </w:tabs>
        <w:ind w:left="45" w:right="142"/>
        <w:jc w:val="center"/>
        <w:rPr>
          <w:b/>
          <w:bCs/>
          <w:lang w:eastAsia="en-GB"/>
        </w:rPr>
      </w:pPr>
    </w:p>
    <w:p w14:paraId="414CD076" w14:textId="77777777" w:rsidR="003F2C98" w:rsidRDefault="003F2C98" w:rsidP="003F2C98">
      <w:pPr>
        <w:jc w:val="center"/>
        <w:rPr>
          <w:b/>
          <w:bCs/>
          <w:u w:val="single"/>
        </w:rPr>
      </w:pPr>
    </w:p>
    <w:p w14:paraId="3AE6218C" w14:textId="77777777" w:rsidR="003F2C98" w:rsidRPr="0058696D" w:rsidRDefault="003F2C98" w:rsidP="003F2C98">
      <w:pPr>
        <w:jc w:val="center"/>
        <w:rPr>
          <w:b/>
          <w:bCs/>
        </w:rPr>
      </w:pPr>
      <w:r w:rsidRPr="0058696D">
        <w:rPr>
          <w:b/>
          <w:bCs/>
          <w:noProof/>
        </w:rPr>
        <w:drawing>
          <wp:inline distT="0" distB="0" distL="0" distR="0" wp14:anchorId="439617F1" wp14:editId="70214367">
            <wp:extent cx="2202180" cy="1837910"/>
            <wp:effectExtent l="0" t="0" r="7620" b="0"/>
            <wp:docPr id="92747047" name="Picture 2" descr="A logo of a cas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of a castl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6686" cy="1841670"/>
                    </a:xfrm>
                    <a:prstGeom prst="rect">
                      <a:avLst/>
                    </a:prstGeom>
                    <a:noFill/>
                    <a:ln>
                      <a:noFill/>
                    </a:ln>
                  </pic:spPr>
                </pic:pic>
              </a:graphicData>
            </a:graphic>
          </wp:inline>
        </w:drawing>
      </w:r>
    </w:p>
    <w:p w14:paraId="29A1DA2B" w14:textId="77777777" w:rsidR="003F2C98" w:rsidRPr="0058696D" w:rsidRDefault="003F2C98" w:rsidP="003F2C98">
      <w:pPr>
        <w:jc w:val="center"/>
        <w:rPr>
          <w:i/>
          <w:iCs/>
        </w:rPr>
      </w:pPr>
      <w:r w:rsidRPr="0058696D">
        <w:rPr>
          <w:b/>
          <w:bCs/>
        </w:rPr>
        <w:t>Thetford Town Council</w:t>
      </w:r>
    </w:p>
    <w:p w14:paraId="413B6316" w14:textId="77777777" w:rsidR="003F2C98" w:rsidRDefault="003F2C98" w:rsidP="003F2C98">
      <w:pPr>
        <w:rPr>
          <w:b/>
          <w:bCs/>
        </w:rPr>
      </w:pPr>
    </w:p>
    <w:p w14:paraId="1E551710" w14:textId="77777777" w:rsidR="003F2C98" w:rsidRDefault="003F2C98" w:rsidP="003F2C98">
      <w:pPr>
        <w:rPr>
          <w:b/>
          <w:bCs/>
        </w:rPr>
      </w:pPr>
    </w:p>
    <w:p w14:paraId="41629302" w14:textId="77777777" w:rsidR="003F2C98" w:rsidRDefault="003F2C98" w:rsidP="003F2C98">
      <w:pPr>
        <w:rPr>
          <w:b/>
          <w:bCs/>
        </w:rPr>
      </w:pPr>
    </w:p>
    <w:p w14:paraId="7DAE9787" w14:textId="77777777" w:rsidR="003F2C98" w:rsidRPr="0058696D" w:rsidRDefault="003F2C98" w:rsidP="003F2C98">
      <w:pPr>
        <w:jc w:val="center"/>
        <w:rPr>
          <w:i/>
          <w:iCs/>
          <w:sz w:val="32"/>
          <w:szCs w:val="32"/>
        </w:rPr>
      </w:pPr>
      <w:r w:rsidRPr="0058696D">
        <w:rPr>
          <w:b/>
          <w:bCs/>
          <w:sz w:val="32"/>
          <w:szCs w:val="32"/>
        </w:rPr>
        <w:t>Flag Flying Policy</w:t>
      </w:r>
    </w:p>
    <w:p w14:paraId="2DF81426" w14:textId="77777777" w:rsidR="003F2C98" w:rsidRPr="0058696D" w:rsidRDefault="003F2C98" w:rsidP="003F2C98">
      <w:pPr>
        <w:rPr>
          <w:b/>
          <w:bCs/>
        </w:rPr>
      </w:pPr>
      <w:r w:rsidRPr="0058696D">
        <w:rPr>
          <w:b/>
          <w:bCs/>
        </w:rPr>
        <w:t>  </w:t>
      </w:r>
    </w:p>
    <w:p w14:paraId="2129C442" w14:textId="77777777" w:rsidR="003F2C98" w:rsidRPr="0058696D" w:rsidRDefault="003F2C98" w:rsidP="003F2C98">
      <w:pPr>
        <w:rPr>
          <w:b/>
          <w:bCs/>
        </w:rPr>
      </w:pPr>
      <w:r w:rsidRPr="0058696D">
        <w:rPr>
          <w:b/>
          <w:bCs/>
        </w:rPr>
        <w:t> </w:t>
      </w:r>
    </w:p>
    <w:p w14:paraId="5A5AD245" w14:textId="77777777" w:rsidR="003F2C98" w:rsidRDefault="003F2C98" w:rsidP="003F2C98">
      <w:pPr>
        <w:rPr>
          <w:b/>
          <w:bCs/>
        </w:rPr>
      </w:pPr>
    </w:p>
    <w:p w14:paraId="6941870B" w14:textId="77777777" w:rsidR="003F2C98" w:rsidRDefault="003F2C98" w:rsidP="003F2C98">
      <w:pPr>
        <w:rPr>
          <w:b/>
          <w:bCs/>
        </w:rPr>
      </w:pPr>
    </w:p>
    <w:p w14:paraId="11E69301" w14:textId="77777777" w:rsidR="003F2C98" w:rsidRDefault="003F2C98" w:rsidP="003F2C98">
      <w:pPr>
        <w:rPr>
          <w:b/>
          <w:bCs/>
        </w:rPr>
      </w:pPr>
    </w:p>
    <w:p w14:paraId="55A25751" w14:textId="77777777" w:rsidR="003F2C98" w:rsidRDefault="003F2C98" w:rsidP="003F2C98">
      <w:pPr>
        <w:rPr>
          <w:b/>
          <w:bCs/>
        </w:rPr>
      </w:pPr>
    </w:p>
    <w:p w14:paraId="4FFCA2FB" w14:textId="77777777" w:rsidR="003F2C98" w:rsidRDefault="003F2C98" w:rsidP="003F2C98">
      <w:pPr>
        <w:rPr>
          <w:b/>
          <w:bCs/>
        </w:rPr>
      </w:pPr>
    </w:p>
    <w:p w14:paraId="2A0547E2" w14:textId="77777777" w:rsidR="003F2C98" w:rsidRPr="0058696D" w:rsidRDefault="003F2C98" w:rsidP="003F2C98">
      <w:pPr>
        <w:rPr>
          <w:b/>
          <w:bCs/>
        </w:rPr>
      </w:pPr>
      <w:r w:rsidRPr="0058696D">
        <w:rPr>
          <w:b/>
          <w:bCs/>
        </w:rPr>
        <w:t> </w:t>
      </w:r>
    </w:p>
    <w:p w14:paraId="27A374A2" w14:textId="77777777" w:rsidR="003F2C98" w:rsidRPr="0058696D" w:rsidRDefault="003F2C98" w:rsidP="003F2C98">
      <w:pPr>
        <w:rPr>
          <w:b/>
          <w:bCs/>
        </w:rPr>
      </w:pPr>
      <w:r w:rsidRPr="0058696D">
        <w:rPr>
          <w:b/>
          <w:bCs/>
        </w:rPr>
        <w:t>Last Reviewed:</w:t>
      </w:r>
      <w:r w:rsidRPr="0058696D">
        <w:rPr>
          <w:b/>
          <w:bCs/>
        </w:rPr>
        <w:tab/>
        <w:t xml:space="preserve">Adopted at </w:t>
      </w:r>
      <w:r>
        <w:rPr>
          <w:b/>
          <w:bCs/>
        </w:rPr>
        <w:t>October</w:t>
      </w:r>
      <w:r w:rsidRPr="0058696D">
        <w:rPr>
          <w:b/>
          <w:bCs/>
        </w:rPr>
        <w:t xml:space="preserve"> 2024 </w:t>
      </w:r>
      <w:r>
        <w:rPr>
          <w:b/>
          <w:bCs/>
        </w:rPr>
        <w:t>–</w:t>
      </w:r>
      <w:r w:rsidRPr="0058696D">
        <w:rPr>
          <w:b/>
          <w:bCs/>
        </w:rPr>
        <w:t xml:space="preserve"> </w:t>
      </w:r>
      <w:r>
        <w:rPr>
          <w:b/>
          <w:bCs/>
        </w:rPr>
        <w:t>Full Council</w:t>
      </w:r>
      <w:r w:rsidRPr="0058696D">
        <w:rPr>
          <w:b/>
          <w:bCs/>
        </w:rPr>
        <w:t xml:space="preserve"> </w:t>
      </w:r>
    </w:p>
    <w:p w14:paraId="44BE21ED" w14:textId="77777777" w:rsidR="003F2C98" w:rsidRPr="0058696D" w:rsidRDefault="003F2C98" w:rsidP="003F2C98">
      <w:pPr>
        <w:rPr>
          <w:b/>
          <w:bCs/>
        </w:rPr>
      </w:pPr>
      <w:r w:rsidRPr="0058696D">
        <w:rPr>
          <w:b/>
          <w:bCs/>
        </w:rPr>
        <w:t>Next Review:</w:t>
      </w:r>
      <w:r w:rsidRPr="0058696D">
        <w:rPr>
          <w:b/>
          <w:bCs/>
        </w:rPr>
        <w:tab/>
      </w:r>
      <w:r w:rsidRPr="0058696D">
        <w:rPr>
          <w:b/>
          <w:bCs/>
        </w:rPr>
        <w:tab/>
        <w:t>September 2028</w:t>
      </w:r>
    </w:p>
    <w:p w14:paraId="4D2847FB" w14:textId="77777777" w:rsidR="003F2C98" w:rsidRDefault="003F2C98" w:rsidP="003F2C98">
      <w:pPr>
        <w:rPr>
          <w:b/>
          <w:bCs/>
        </w:rPr>
      </w:pPr>
    </w:p>
    <w:p w14:paraId="1D5E3B95" w14:textId="77777777" w:rsidR="003F2C98" w:rsidRDefault="003F2C98" w:rsidP="003F2C98">
      <w:pPr>
        <w:spacing w:after="160" w:line="279" w:lineRule="auto"/>
      </w:pPr>
      <w:r>
        <w:br w:type="page"/>
      </w:r>
    </w:p>
    <w:p w14:paraId="43207CF9" w14:textId="77777777" w:rsidR="003F2C98" w:rsidRPr="0058696D" w:rsidRDefault="003F2C98" w:rsidP="003F2C98">
      <w:pPr>
        <w:numPr>
          <w:ilvl w:val="0"/>
          <w:numId w:val="38"/>
        </w:numPr>
        <w:tabs>
          <w:tab w:val="clear" w:pos="720"/>
        </w:tabs>
        <w:spacing w:after="160" w:line="278" w:lineRule="auto"/>
        <w:ind w:left="426" w:hanging="426"/>
        <w:rPr>
          <w:b/>
          <w:bCs/>
        </w:rPr>
      </w:pPr>
      <w:r w:rsidRPr="0058696D">
        <w:rPr>
          <w:b/>
          <w:bCs/>
        </w:rPr>
        <w:lastRenderedPageBreak/>
        <w:t>Introduction </w:t>
      </w:r>
    </w:p>
    <w:p w14:paraId="50673EFD" w14:textId="77777777" w:rsidR="003F2C98" w:rsidRPr="0058696D" w:rsidRDefault="003F2C98" w:rsidP="003F2C98">
      <w:r w:rsidRPr="0058696D">
        <w:t>This policy sets out Thetford Town Council’s policy for flag flying. </w:t>
      </w:r>
    </w:p>
    <w:p w14:paraId="23E84448" w14:textId="77777777" w:rsidR="003F2C98" w:rsidRPr="0058696D" w:rsidRDefault="003F2C98" w:rsidP="003F2C98">
      <w:r w:rsidRPr="0058696D">
        <w:t>Flags are traditionally flown by the Town Council for a variety of reasons; to show allegiance, support, or respect or to celebrate. The Town Council will always be sensitive to the views of all sectors of its community and will never use flags for political purposes.  </w:t>
      </w:r>
    </w:p>
    <w:p w14:paraId="209045DD" w14:textId="77777777" w:rsidR="003F2C98" w:rsidRDefault="003F2C98" w:rsidP="003F2C98"/>
    <w:p w14:paraId="59D5029B" w14:textId="77777777" w:rsidR="003F2C98" w:rsidRPr="0058696D" w:rsidRDefault="003F2C98" w:rsidP="003F2C98">
      <w:r w:rsidRPr="0058696D">
        <w:t>As from Summer 2021 government guidance states that UK Government building flagpoles should not remain empty – the default should be flying the Union Flag if no other flag is being flown. This guidance is aimed at UK Government buildings; however, they encourage local authorities and other local organisations to follow suit where they wish to fly flags.  </w:t>
      </w:r>
    </w:p>
    <w:p w14:paraId="5BD1CD8C" w14:textId="77777777" w:rsidR="003F2C98" w:rsidRDefault="003F2C98" w:rsidP="003F2C98"/>
    <w:p w14:paraId="1AC75A84" w14:textId="77777777" w:rsidR="003F2C98" w:rsidRPr="0058696D" w:rsidRDefault="003F2C98" w:rsidP="003F2C98">
      <w:r w:rsidRPr="0058696D">
        <w:t>This policy can be amended at any time the Heritage and Events Committee. </w:t>
      </w:r>
    </w:p>
    <w:p w14:paraId="6CE82795" w14:textId="77777777" w:rsidR="003F2C98" w:rsidRDefault="003F2C98" w:rsidP="003F2C98">
      <w:pPr>
        <w:spacing w:after="160" w:line="278" w:lineRule="auto"/>
        <w:rPr>
          <w:b/>
          <w:bCs/>
        </w:rPr>
      </w:pPr>
    </w:p>
    <w:p w14:paraId="214370B9" w14:textId="77777777" w:rsidR="003F2C98" w:rsidRPr="0058696D" w:rsidRDefault="003F2C98" w:rsidP="003F2C98">
      <w:pPr>
        <w:numPr>
          <w:ilvl w:val="0"/>
          <w:numId w:val="38"/>
        </w:numPr>
        <w:tabs>
          <w:tab w:val="clear" w:pos="720"/>
        </w:tabs>
        <w:spacing w:after="160" w:line="278" w:lineRule="auto"/>
        <w:ind w:left="426" w:hanging="426"/>
        <w:rPr>
          <w:b/>
          <w:bCs/>
        </w:rPr>
      </w:pPr>
      <w:r w:rsidRPr="0058696D">
        <w:rPr>
          <w:b/>
          <w:bCs/>
        </w:rPr>
        <w:t> Information   </w:t>
      </w:r>
    </w:p>
    <w:p w14:paraId="33482AC5" w14:textId="77777777" w:rsidR="003F2C98" w:rsidRDefault="003F2C98" w:rsidP="003F2C98">
      <w:r w:rsidRPr="0058696D">
        <w:t>Thetford Town Council owns 6 flagpoles, these are situated at: </w:t>
      </w:r>
    </w:p>
    <w:p w14:paraId="729D9EEE" w14:textId="77777777" w:rsidR="003F2C98" w:rsidRPr="0058696D" w:rsidRDefault="003F2C98" w:rsidP="003F2C98"/>
    <w:p w14:paraId="23E708B9"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Guildhall [1 flag pole]. </w:t>
      </w:r>
    </w:p>
    <w:p w14:paraId="71466936" w14:textId="77777777" w:rsidR="003F2C98" w:rsidRPr="0058696D" w:rsidRDefault="003F2C98" w:rsidP="003F2C98">
      <w:pPr>
        <w:numPr>
          <w:ilvl w:val="0"/>
          <w:numId w:val="40"/>
        </w:numPr>
        <w:tabs>
          <w:tab w:val="clear" w:pos="1080"/>
          <w:tab w:val="num" w:pos="426"/>
          <w:tab w:val="num" w:pos="720"/>
        </w:tabs>
        <w:spacing w:after="160" w:line="278" w:lineRule="auto"/>
        <w:ind w:left="426" w:hanging="284"/>
      </w:pPr>
      <w:r w:rsidRPr="0058696D">
        <w:t>Kings House [5 flag poles] </w:t>
      </w:r>
    </w:p>
    <w:p w14:paraId="353F2BD0" w14:textId="77777777" w:rsidR="003F2C98" w:rsidRPr="0058696D" w:rsidRDefault="003F2C98" w:rsidP="003F2C98">
      <w:r>
        <w:t>T</w:t>
      </w:r>
      <w:r w:rsidRPr="0058696D">
        <w:t>he Union Flag will be flown at Guildhall all year round unless another flag is being flown.  </w:t>
      </w:r>
    </w:p>
    <w:p w14:paraId="53809351" w14:textId="77777777" w:rsidR="003F2C98" w:rsidRDefault="003F2C98" w:rsidP="003F2C98"/>
    <w:p w14:paraId="06A07294" w14:textId="77777777" w:rsidR="003F2C98" w:rsidRPr="0058696D" w:rsidRDefault="003F2C98" w:rsidP="003F2C98">
      <w:r w:rsidRPr="0058696D">
        <w:t>Other Flags will be flown from only the flagpole at the Guildhall on recognised days and will be flown for one day unless agreed otherwise.  </w:t>
      </w:r>
    </w:p>
    <w:p w14:paraId="54585DAC" w14:textId="77777777" w:rsidR="003F2C98" w:rsidRDefault="003F2C98" w:rsidP="003F2C98"/>
    <w:p w14:paraId="5D0E7B61" w14:textId="77777777" w:rsidR="003F2C98" w:rsidRPr="0058696D" w:rsidRDefault="003F2C98" w:rsidP="003F2C98">
      <w:r w:rsidRPr="0058696D">
        <w:t>Officers will raise the appropriate flag at Guildhall at 9:00am on a recognised flag flying day. The Flag will be flown until the following morning unless specified otherwise.  </w:t>
      </w:r>
    </w:p>
    <w:p w14:paraId="0FA027A9" w14:textId="77777777" w:rsidR="003F2C98" w:rsidRDefault="003F2C98" w:rsidP="003F2C98"/>
    <w:p w14:paraId="0E1E35B2" w14:textId="77777777" w:rsidR="003F2C98" w:rsidRPr="0058696D" w:rsidRDefault="003F2C98" w:rsidP="003F2C98">
      <w:r w:rsidRPr="0058696D">
        <w:t>When a flag flying day falls on a weekend the flag will be raised at 4:00pm on a Friday and lowered at 8:00am on a Monday.  </w:t>
      </w:r>
    </w:p>
    <w:p w14:paraId="37FEA317" w14:textId="77777777" w:rsidR="003F2C98" w:rsidRDefault="003F2C98" w:rsidP="003F2C98"/>
    <w:p w14:paraId="3EC37063" w14:textId="77777777" w:rsidR="003F2C98" w:rsidRDefault="003F2C98" w:rsidP="003F2C98">
      <w:r w:rsidRPr="0058696D">
        <w:t>The Union Flag will be flown at the central flagpole at Kings House all year round. The additional poles at Kings House will fly appropriate flags if owned according to the timings as per 4.4 below. </w:t>
      </w:r>
    </w:p>
    <w:p w14:paraId="6ABB674B" w14:textId="77777777" w:rsidR="003F2C98" w:rsidRPr="0058696D" w:rsidRDefault="003F2C98" w:rsidP="003F2C98">
      <w:pPr>
        <w:ind w:left="426"/>
      </w:pPr>
    </w:p>
    <w:p w14:paraId="3276A694" w14:textId="77777777" w:rsidR="003F2C98" w:rsidRPr="0058696D" w:rsidRDefault="003F2C98" w:rsidP="003F2C98">
      <w:pPr>
        <w:numPr>
          <w:ilvl w:val="0"/>
          <w:numId w:val="38"/>
        </w:numPr>
        <w:tabs>
          <w:tab w:val="clear" w:pos="720"/>
        </w:tabs>
        <w:spacing w:after="160" w:line="278" w:lineRule="auto"/>
        <w:ind w:left="426" w:hanging="426"/>
        <w:rPr>
          <w:b/>
          <w:bCs/>
        </w:rPr>
      </w:pPr>
      <w:r w:rsidRPr="0058696D">
        <w:rPr>
          <w:b/>
          <w:bCs/>
        </w:rPr>
        <w:t>Flying the Union Flag at Half Mast</w:t>
      </w:r>
      <w:hyperlink r:id="rId18" w:anchor="_ftn1" w:tgtFrame="_blank" w:history="1">
        <w:r w:rsidRPr="006075F4">
          <w:t>[1]</w:t>
        </w:r>
      </w:hyperlink>
      <w:r w:rsidRPr="0058696D">
        <w:rPr>
          <w:b/>
          <w:bCs/>
        </w:rPr>
        <w:t>  </w:t>
      </w:r>
    </w:p>
    <w:p w14:paraId="0CE138B0" w14:textId="77777777" w:rsidR="003F2C98" w:rsidRDefault="003F2C98" w:rsidP="003F2C98">
      <w:r w:rsidRPr="0058696D">
        <w:t>According to the College of Arms website, the Union Flag shall be flown at half-mast in the following circumstances:  </w:t>
      </w:r>
    </w:p>
    <w:p w14:paraId="37485EE7" w14:textId="77777777" w:rsidR="003F2C98" w:rsidRPr="0058696D" w:rsidRDefault="003F2C98" w:rsidP="003F2C98"/>
    <w:p w14:paraId="6E6D88C6"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From the announcement of the death of the sovereign until the funeral. </w:t>
      </w:r>
    </w:p>
    <w:p w14:paraId="7B25115B"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On the death of a member or near relative of the Royal Family or the funeral of members of the Royal Family. </w:t>
      </w:r>
    </w:p>
    <w:p w14:paraId="5817D2F5"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The funerals of Prime Ministers and ex-Prime Ministers of the United Kingdom; and </w:t>
      </w:r>
    </w:p>
    <w:p w14:paraId="2504E76F"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Any other occasions as commanded. </w:t>
      </w:r>
    </w:p>
    <w:p w14:paraId="482F4C6A" w14:textId="77777777" w:rsidR="003F2C98" w:rsidRPr="0058696D" w:rsidRDefault="003F2C98" w:rsidP="003F2C98">
      <w:r w:rsidRPr="0058696D">
        <w:t>The Department of Culture, Media and Sport will inform Government departments of any other occasions when His Majesty has given a special command. The College of Arms will publish details of half-masting instructions for the information of local and national government and any other interested bodies or individuals.  </w:t>
      </w:r>
    </w:p>
    <w:p w14:paraId="59935619" w14:textId="77777777" w:rsidR="003F2C98" w:rsidRDefault="003F2C98" w:rsidP="003F2C98"/>
    <w:p w14:paraId="045AE3E3" w14:textId="77777777" w:rsidR="003F2C98" w:rsidRDefault="003F2C98" w:rsidP="003F2C98">
      <w:r w:rsidRPr="0058696D">
        <w:lastRenderedPageBreak/>
        <w:t xml:space="preserve">Local government bodies are permitted to fly the Union Flag at half mast to mark local as well as national commemorations or losses, including the death of present councillors or past Mayors. In this case flags would be flown at half-mast for one day. </w:t>
      </w:r>
    </w:p>
    <w:p w14:paraId="2DE53709" w14:textId="77777777" w:rsidR="003F2C98" w:rsidRDefault="003F2C98" w:rsidP="003F2C98"/>
    <w:p w14:paraId="4D7D1741" w14:textId="77777777" w:rsidR="003F2C98" w:rsidRDefault="003F2C98" w:rsidP="003F2C98">
      <w:r w:rsidRPr="0058696D">
        <w:t>These occasions can include: </w:t>
      </w:r>
    </w:p>
    <w:p w14:paraId="52F2014A" w14:textId="77777777" w:rsidR="003F2C98" w:rsidRPr="0058696D" w:rsidRDefault="003F2C98" w:rsidP="003F2C98"/>
    <w:p w14:paraId="29284435"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On the death/funeral of a serving officer in the Armed Forces from the town. </w:t>
      </w:r>
    </w:p>
    <w:p w14:paraId="08CD744F"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On Holocaust Day in January. </w:t>
      </w:r>
    </w:p>
    <w:p w14:paraId="4CF3A003"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On the death/funeral of a serving Town Councillor, local Unitary Councillor, or local Member of Parliament; or </w:t>
      </w:r>
    </w:p>
    <w:p w14:paraId="394E7E76"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At the discretion of the Chair (or Vice-Chair of the Heritage and Events Committee if the chair is away), to commemorate local civic and community dignitaries who have recently passed away. </w:t>
      </w:r>
    </w:p>
    <w:p w14:paraId="135659E0" w14:textId="77777777" w:rsidR="003F2C98" w:rsidRPr="0058696D" w:rsidRDefault="003F2C98" w:rsidP="003F2C98">
      <w:pPr>
        <w:numPr>
          <w:ilvl w:val="0"/>
          <w:numId w:val="38"/>
        </w:numPr>
        <w:tabs>
          <w:tab w:val="clear" w:pos="720"/>
        </w:tabs>
        <w:spacing w:after="160" w:line="278" w:lineRule="auto"/>
        <w:ind w:left="426" w:hanging="426"/>
        <w:rPr>
          <w:b/>
          <w:bCs/>
        </w:rPr>
      </w:pPr>
      <w:r w:rsidRPr="0058696D">
        <w:rPr>
          <w:b/>
          <w:bCs/>
        </w:rPr>
        <w:t>Other Flags  </w:t>
      </w:r>
    </w:p>
    <w:p w14:paraId="72C29427" w14:textId="77777777" w:rsidR="003F2C98" w:rsidRDefault="003F2C98" w:rsidP="003F2C98">
      <w:r w:rsidRPr="0058696D">
        <w:t>The list below outlines occasions when other flags can be flown from the Guildhall. This list will be reviewed at the first meeting of the Heritage and Events committee of the Mayoral year (in June) and can be amended if the committee pass the motion: </w:t>
      </w:r>
    </w:p>
    <w:p w14:paraId="2DBA9BB3" w14:textId="77777777" w:rsidR="003F2C98" w:rsidRPr="0058696D" w:rsidRDefault="003F2C98" w:rsidP="003F2C98">
      <w:pPr>
        <w:ind w:left="426"/>
      </w:pPr>
    </w:p>
    <w:p w14:paraId="6AF3DB7F"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t>O</w:t>
      </w:r>
      <w:r w:rsidRPr="0058696D">
        <w:t>n the second Monday in March the Council will fly the Commonwealth Flag in recognition of Commonwealth Day.  </w:t>
      </w:r>
    </w:p>
    <w:p w14:paraId="28387D31"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On St George’s Day, 23 April, the Flag of St George may be flown.  </w:t>
      </w:r>
    </w:p>
    <w:p w14:paraId="1A278391"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On International Day Against Homophobia, Transphobia, and Biphobia, May 17th, the Council will fly the Pride Rainbow flag in recognition of those who have different sexual identities. </w:t>
      </w:r>
    </w:p>
    <w:p w14:paraId="78EEFF14"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 xml:space="preserve">On Armed Forces Day, June 29th, the council will fly </w:t>
      </w:r>
      <w:r>
        <w:t>the </w:t>
      </w:r>
      <w:r w:rsidRPr="0058696D">
        <w:t>Armed Forces Day Flag in recognition of Armed Forces Day. </w:t>
      </w:r>
    </w:p>
    <w:p w14:paraId="03BCA552"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On Norfolk Day, 27th June, the council will fly the Norfolk Flag in recognition of Norfolk Day. </w:t>
      </w:r>
    </w:p>
    <w:p w14:paraId="771EE26C" w14:textId="77777777" w:rsidR="003F2C98" w:rsidRPr="0058696D" w:rsidRDefault="003F2C98" w:rsidP="003F2C98">
      <w:r w:rsidRPr="0058696D">
        <w:t>As well as the above noted days, the Flag of St George may be flown to celebrate or support sporting events of significance of an England Team. This shall be at the discretion of the Chair (or Vice-Chair of the Heritage and Events Committee if the chair is away). </w:t>
      </w:r>
    </w:p>
    <w:p w14:paraId="76E14CCE" w14:textId="77777777" w:rsidR="003F2C98" w:rsidRDefault="003F2C98" w:rsidP="003F2C98"/>
    <w:p w14:paraId="3C4C798A" w14:textId="77777777" w:rsidR="003F2C98" w:rsidRPr="0058696D" w:rsidRDefault="003F2C98" w:rsidP="003F2C98">
      <w:r w:rsidRPr="0058696D">
        <w:t>If a flag is not currently owned by Thetford Town Council, then this must be discussed by the Heritage and Events committee. </w:t>
      </w:r>
    </w:p>
    <w:p w14:paraId="5CDF82F7" w14:textId="77777777" w:rsidR="003F2C98" w:rsidRDefault="003F2C98" w:rsidP="003F2C98"/>
    <w:p w14:paraId="05B023C9" w14:textId="77777777" w:rsidR="003F2C98" w:rsidRDefault="003F2C98" w:rsidP="003F2C98">
      <w:r w:rsidRPr="0058696D">
        <w:t xml:space="preserve">The list below outlines occasions when other flags can be flown from the additional flagpoles at Kings House. Whilst the main flagpole should continue to fly the Union Flag, the additional flagpoles may be used to fly the following flags. This list will be reviewed at the first meeting of the Heritage and Events </w:t>
      </w:r>
      <w:r>
        <w:t>C</w:t>
      </w:r>
      <w:r w:rsidRPr="0058696D">
        <w:t>ommittee of the Mayoral year (in June) and can be amended if the committee pass the motion: </w:t>
      </w:r>
    </w:p>
    <w:p w14:paraId="515998A1" w14:textId="77777777" w:rsidR="003F2C98" w:rsidRPr="0058696D" w:rsidRDefault="003F2C98" w:rsidP="003F2C98"/>
    <w:p w14:paraId="754144AF"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From the Monday before International Holocaust Memorial Day 27 January to the Monday after, the Council will fly the Holocaust Memorial Day flag in recognition of Holocaust Memorial Day. </w:t>
      </w:r>
    </w:p>
    <w:p w14:paraId="63F4D280"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lastRenderedPageBreak/>
        <w:t>On the second Monday in March the Council will fly the Commonwealth Flag in recognition of Commonwealth Day.  </w:t>
      </w:r>
    </w:p>
    <w:p w14:paraId="423C6C1D"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From the Monday before St George’s Day, 23 April, till the Monday after, the Flag of St George may be flown.  </w:t>
      </w:r>
    </w:p>
    <w:p w14:paraId="230C78CB"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On International Day Against Homophobia, Transphobia, and Biphobia, May 17</w:t>
      </w:r>
      <w:r w:rsidRPr="006075F4">
        <w:t>th</w:t>
      </w:r>
      <w:r w:rsidRPr="0058696D">
        <w:t>, the Council will fly the Pride Rainbow flag in recognition of those who have different sexual identities. </w:t>
      </w:r>
    </w:p>
    <w:p w14:paraId="3082B892"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During Pride month, 1-30 June the Pride Rainbow flag in recognition of those who have different sexual identities. </w:t>
      </w:r>
    </w:p>
    <w:p w14:paraId="21EF950E"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From the Monday before Armed Forces day, June 29</w:t>
      </w:r>
      <w:r w:rsidRPr="006075F4">
        <w:t>th</w:t>
      </w:r>
      <w:r w:rsidRPr="0058696D">
        <w:t>, until the Monday after, the council will fly Armed Forces Day Flag in recognition of Armed Forces Day. </w:t>
      </w:r>
    </w:p>
    <w:p w14:paraId="7F35EFA8" w14:textId="77777777" w:rsidR="003F2C98" w:rsidRPr="0058696D" w:rsidRDefault="003F2C98" w:rsidP="003F2C98">
      <w:pPr>
        <w:numPr>
          <w:ilvl w:val="0"/>
          <w:numId w:val="39"/>
        </w:numPr>
        <w:tabs>
          <w:tab w:val="clear" w:pos="1080"/>
          <w:tab w:val="num" w:pos="426"/>
          <w:tab w:val="num" w:pos="720"/>
        </w:tabs>
        <w:spacing w:after="160" w:line="278" w:lineRule="auto"/>
        <w:ind w:left="426" w:hanging="284"/>
      </w:pPr>
      <w:r w:rsidRPr="0058696D">
        <w:t>From the Monday before Norfolk Day, 27</w:t>
      </w:r>
      <w:r w:rsidRPr="006075F4">
        <w:t>th</w:t>
      </w:r>
      <w:r w:rsidRPr="0058696D">
        <w:t xml:space="preserve"> June, to the Monday after, the council will fly the Norfolk Flag in recognition of Norfolk Day. </w:t>
      </w:r>
    </w:p>
    <w:p w14:paraId="5337FB5D" w14:textId="77777777" w:rsidR="003F2C98" w:rsidRPr="0058696D" w:rsidRDefault="003F2C98" w:rsidP="003F2C98">
      <w:r w:rsidRPr="0058696D">
        <w:t>From the 31</w:t>
      </w:r>
      <w:r w:rsidRPr="0058696D">
        <w:rPr>
          <w:vertAlign w:val="superscript"/>
        </w:rPr>
        <w:t>st</w:t>
      </w:r>
      <w:r w:rsidRPr="0058696D">
        <w:t xml:space="preserve"> October until the Monday after Remembrance Sunday, or the 12</w:t>
      </w:r>
      <w:r w:rsidRPr="0058696D">
        <w:rPr>
          <w:vertAlign w:val="superscript"/>
        </w:rPr>
        <w:t>th</w:t>
      </w:r>
      <w:r w:rsidRPr="0058696D">
        <w:t xml:space="preserve"> November (whichever is later) the “</w:t>
      </w:r>
      <w:r>
        <w:t>L</w:t>
      </w:r>
      <w:r w:rsidRPr="0058696D">
        <w:t xml:space="preserve">est </w:t>
      </w:r>
      <w:r>
        <w:t>W</w:t>
      </w:r>
      <w:r w:rsidRPr="0058696D">
        <w:t>e Forget” flag will be flown. </w:t>
      </w:r>
    </w:p>
    <w:p w14:paraId="25B2F807" w14:textId="77777777" w:rsidR="003F2C98" w:rsidRDefault="003F2C98" w:rsidP="003F2C98"/>
    <w:p w14:paraId="5DE1E4D4" w14:textId="77777777" w:rsidR="003F2C98" w:rsidRPr="0058696D" w:rsidRDefault="003F2C98" w:rsidP="003F2C98">
      <w:r w:rsidRPr="0058696D">
        <w:t>As well as the above</w:t>
      </w:r>
      <w:r>
        <w:t>-</w:t>
      </w:r>
      <w:r w:rsidRPr="0058696D">
        <w:t>noted days, the Flag of St George may be flown to celebrate or support sporting events of significance of an England Team. This shall be at the discretion of the Chair (or Vice-Chair of the Heritage and Events Committee if the chair is away). </w:t>
      </w:r>
    </w:p>
    <w:p w14:paraId="3E149360" w14:textId="77777777" w:rsidR="003F2C98" w:rsidRDefault="003F2C98" w:rsidP="003F2C98"/>
    <w:p w14:paraId="3666951B" w14:textId="77777777" w:rsidR="003F2C98" w:rsidRDefault="003F2C98" w:rsidP="003F2C98">
      <w:r w:rsidRPr="0058696D">
        <w:t xml:space="preserve">If a flag is not currently owned by Thetford Town Council, then this must be discussed by the Heritage and Events </w:t>
      </w:r>
      <w:r>
        <w:t>C</w:t>
      </w:r>
      <w:r w:rsidRPr="0058696D">
        <w:t>ommittee. If the purchase is approved this flag can be flown as per 4.7 </w:t>
      </w:r>
    </w:p>
    <w:p w14:paraId="1872EE60" w14:textId="77777777" w:rsidR="003F2C98" w:rsidRPr="0058696D" w:rsidRDefault="003F2C98" w:rsidP="003F2C98">
      <w:pPr>
        <w:ind w:left="720"/>
      </w:pPr>
    </w:p>
    <w:p w14:paraId="0C2F89E2" w14:textId="77777777" w:rsidR="003F2C98" w:rsidRPr="0058696D" w:rsidRDefault="003F2C98" w:rsidP="003F2C98">
      <w:pPr>
        <w:numPr>
          <w:ilvl w:val="0"/>
          <w:numId w:val="38"/>
        </w:numPr>
        <w:tabs>
          <w:tab w:val="clear" w:pos="720"/>
        </w:tabs>
        <w:spacing w:after="160" w:line="278" w:lineRule="auto"/>
        <w:ind w:left="426" w:hanging="426"/>
        <w:rPr>
          <w:b/>
          <w:bCs/>
        </w:rPr>
      </w:pPr>
      <w:r w:rsidRPr="0058696D">
        <w:rPr>
          <w:b/>
          <w:bCs/>
        </w:rPr>
        <w:t>How should the Union Flag be flown? </w:t>
      </w:r>
    </w:p>
    <w:p w14:paraId="16C94EA3" w14:textId="77777777" w:rsidR="003F2C98" w:rsidRPr="0058696D" w:rsidRDefault="003F2C98" w:rsidP="003F2C98">
      <w:r w:rsidRPr="0058696D">
        <w:t xml:space="preserve">The flag must be flown the correct way up, </w:t>
      </w:r>
      <w:r w:rsidRPr="006075F4">
        <w:t>www.flaginstitute.org/wp/</w:t>
      </w:r>
      <w:r w:rsidRPr="0058696D">
        <w:t xml:space="preserve"> see for further details. The correct way up for the Union Flag when flying is with the broader diagonal white stripe at the top left-hand side of the flag nearest the flagpole. </w:t>
      </w:r>
    </w:p>
    <w:p w14:paraId="43DA8B25" w14:textId="77777777" w:rsidR="003F2C98" w:rsidRDefault="003F2C98" w:rsidP="003F2C98"/>
    <w:p w14:paraId="3218F2AB" w14:textId="77777777" w:rsidR="003F2C98" w:rsidRPr="0058696D" w:rsidRDefault="003F2C98" w:rsidP="003F2C98">
      <w:r>
        <w:t xml:space="preserve">Please </w:t>
      </w:r>
      <w:r w:rsidRPr="0058696D">
        <w:t>Note: Half-mast means the flag is flown two-thirds of the way up the flagpole with at least the height of the flag between the top of the flag and the top of the flagpole. (The Flag Institutes Flag Flying Protocol)</w:t>
      </w:r>
      <w:r>
        <w:t>.</w:t>
      </w:r>
      <w:r w:rsidRPr="0058696D">
        <w:t>  </w:t>
      </w:r>
    </w:p>
    <w:p w14:paraId="6507C00A" w14:textId="77777777" w:rsidR="00B02262" w:rsidRDefault="00B02262" w:rsidP="7B839C37">
      <w:pPr>
        <w:pStyle w:val="BodyText"/>
        <w:spacing w:before="4"/>
        <w:ind w:left="0" w:firstLine="0"/>
        <w:jc w:val="center"/>
        <w:rPr>
          <w:b/>
          <w:bCs/>
          <w:sz w:val="96"/>
          <w:szCs w:val="96"/>
          <w:lang w:val="en-GB"/>
        </w:rPr>
      </w:pPr>
    </w:p>
    <w:p w14:paraId="4A1D0036" w14:textId="77777777" w:rsidR="00B87E06" w:rsidRDefault="00B87E06" w:rsidP="7B839C37">
      <w:pPr>
        <w:pStyle w:val="BodyText"/>
        <w:spacing w:before="4"/>
        <w:ind w:left="0" w:firstLine="0"/>
        <w:jc w:val="center"/>
        <w:rPr>
          <w:b/>
          <w:bCs/>
          <w:sz w:val="96"/>
          <w:szCs w:val="96"/>
          <w:lang w:val="en-GB"/>
        </w:rPr>
      </w:pPr>
    </w:p>
    <w:p w14:paraId="2675F07D" w14:textId="77777777" w:rsidR="00B87E06" w:rsidRDefault="00B87E06" w:rsidP="7B839C37">
      <w:pPr>
        <w:pStyle w:val="BodyText"/>
        <w:spacing w:before="4"/>
        <w:ind w:left="0" w:firstLine="0"/>
        <w:jc w:val="center"/>
        <w:rPr>
          <w:b/>
          <w:bCs/>
          <w:sz w:val="96"/>
          <w:szCs w:val="96"/>
          <w:lang w:val="en-GB"/>
        </w:rPr>
      </w:pPr>
    </w:p>
    <w:p w14:paraId="77A02777" w14:textId="77777777" w:rsidR="00350C77" w:rsidRPr="00D40A21" w:rsidRDefault="00350C77" w:rsidP="00350C77">
      <w:r w:rsidRPr="00D40A21">
        <w:rPr>
          <w:noProof/>
        </w:rPr>
        <w:lastRenderedPageBreak/>
        <w:drawing>
          <wp:inline distT="0" distB="0" distL="0" distR="0" wp14:anchorId="354DD739" wp14:editId="06467F53">
            <wp:extent cx="1468378" cy="1167765"/>
            <wp:effectExtent l="0" t="0" r="0" b="0"/>
            <wp:docPr id="1011094200" name="Picture 1011094200" descr="THETcrest1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1342" cy="1170122"/>
                    </a:xfrm>
                    <a:prstGeom prst="rect">
                      <a:avLst/>
                    </a:prstGeom>
                  </pic:spPr>
                </pic:pic>
              </a:graphicData>
            </a:graphic>
          </wp:inline>
        </w:drawing>
      </w:r>
    </w:p>
    <w:p w14:paraId="5616EAA1" w14:textId="34F05FF5" w:rsidR="00350C77" w:rsidRPr="004E31BF" w:rsidRDefault="00350C77" w:rsidP="00350C77">
      <w:pPr>
        <w:jc w:val="right"/>
        <w:rPr>
          <w:b/>
          <w:bCs/>
        </w:rPr>
      </w:pPr>
      <w:r w:rsidRPr="76F89F58">
        <w:rPr>
          <w:b/>
          <w:bCs/>
        </w:rPr>
        <w:t xml:space="preserve">Agenda Item: </w:t>
      </w:r>
      <w:r w:rsidR="00690489">
        <w:rPr>
          <w:b/>
          <w:bCs/>
        </w:rPr>
        <w:t>390</w:t>
      </w:r>
      <w:r w:rsidRPr="76F89F58">
        <w:rPr>
          <w:b/>
          <w:bCs/>
        </w:rPr>
        <w:t>/24</w:t>
      </w:r>
    </w:p>
    <w:p w14:paraId="4833F9A1" w14:textId="77777777" w:rsidR="00350C77" w:rsidRPr="00D40A21" w:rsidRDefault="00350C77" w:rsidP="00350C77">
      <w:pPr>
        <w:jc w:val="right"/>
        <w:rPr>
          <w:b/>
          <w:bCs/>
        </w:rPr>
      </w:pPr>
    </w:p>
    <w:tbl>
      <w:tblPr>
        <w:tblStyle w:val="TableGrid"/>
        <w:tblW w:w="9016" w:type="dxa"/>
        <w:tblLook w:val="04A0" w:firstRow="1" w:lastRow="0" w:firstColumn="1" w:lastColumn="0" w:noHBand="0" w:noVBand="1"/>
      </w:tblPr>
      <w:tblGrid>
        <w:gridCol w:w="2175"/>
        <w:gridCol w:w="6841"/>
      </w:tblGrid>
      <w:tr w:rsidR="00350C77" w:rsidRPr="00D40A21" w14:paraId="4ED381F1" w14:textId="77777777" w:rsidTr="00F837A8">
        <w:tc>
          <w:tcPr>
            <w:tcW w:w="2175" w:type="dxa"/>
          </w:tcPr>
          <w:p w14:paraId="0CFC78D9" w14:textId="77777777" w:rsidR="00350C77" w:rsidRPr="00D40A21" w:rsidRDefault="00350C77" w:rsidP="00F837A8">
            <w:r w:rsidRPr="00D40A21">
              <w:t>Report To:</w:t>
            </w:r>
          </w:p>
        </w:tc>
        <w:tc>
          <w:tcPr>
            <w:tcW w:w="6841" w:type="dxa"/>
          </w:tcPr>
          <w:p w14:paraId="4CB4CAC3" w14:textId="02466FFF" w:rsidR="00350C77" w:rsidRPr="00D40A21" w:rsidRDefault="2DC07F76" w:rsidP="00F837A8">
            <w:r>
              <w:t xml:space="preserve">‘Extraordinary’ </w:t>
            </w:r>
            <w:r w:rsidR="00350C77" w:rsidRPr="00D40A21">
              <w:t>Full Council</w:t>
            </w:r>
          </w:p>
        </w:tc>
      </w:tr>
      <w:tr w:rsidR="00350C77" w:rsidRPr="00D40A21" w14:paraId="2EA3E6E4" w14:textId="77777777" w:rsidTr="00F837A8">
        <w:tc>
          <w:tcPr>
            <w:tcW w:w="2175" w:type="dxa"/>
          </w:tcPr>
          <w:p w14:paraId="232CD1FF" w14:textId="77777777" w:rsidR="00350C77" w:rsidRPr="00D40A21" w:rsidRDefault="00350C77" w:rsidP="00F837A8">
            <w:r w:rsidRPr="00D40A21">
              <w:t>Date of Meeting:</w:t>
            </w:r>
          </w:p>
        </w:tc>
        <w:tc>
          <w:tcPr>
            <w:tcW w:w="6841" w:type="dxa"/>
          </w:tcPr>
          <w:p w14:paraId="0980D624" w14:textId="0517D455" w:rsidR="00350C77" w:rsidRPr="00D40A21" w:rsidRDefault="00350C77" w:rsidP="00F837A8">
            <w:r>
              <w:t>12th November 2024</w:t>
            </w:r>
          </w:p>
        </w:tc>
      </w:tr>
      <w:tr w:rsidR="00350C77" w:rsidRPr="00D40A21" w14:paraId="0D05A895" w14:textId="77777777" w:rsidTr="00F837A8">
        <w:tc>
          <w:tcPr>
            <w:tcW w:w="2175" w:type="dxa"/>
          </w:tcPr>
          <w:p w14:paraId="60DD7B10" w14:textId="77777777" w:rsidR="00350C77" w:rsidRPr="00D40A21" w:rsidRDefault="00350C77" w:rsidP="00F837A8">
            <w:r w:rsidRPr="00D40A21">
              <w:t>Authorship:</w:t>
            </w:r>
          </w:p>
        </w:tc>
        <w:tc>
          <w:tcPr>
            <w:tcW w:w="6841" w:type="dxa"/>
          </w:tcPr>
          <w:p w14:paraId="2BC70488" w14:textId="77777777" w:rsidR="00350C77" w:rsidRPr="00D40A21" w:rsidRDefault="00350C77" w:rsidP="00F837A8">
            <w:r>
              <w:t>Deputy Town Clerk</w:t>
            </w:r>
          </w:p>
        </w:tc>
      </w:tr>
      <w:tr w:rsidR="00350C77" w:rsidRPr="00D40A21" w14:paraId="4797FDC9" w14:textId="77777777" w:rsidTr="00F837A8">
        <w:tc>
          <w:tcPr>
            <w:tcW w:w="2175" w:type="dxa"/>
          </w:tcPr>
          <w:p w14:paraId="2D210112" w14:textId="77777777" w:rsidR="00350C77" w:rsidRPr="00D40A21" w:rsidRDefault="00350C77" w:rsidP="00F837A8">
            <w:r w:rsidRPr="00D40A21">
              <w:t>Subject:</w:t>
            </w:r>
          </w:p>
        </w:tc>
        <w:tc>
          <w:tcPr>
            <w:tcW w:w="6841" w:type="dxa"/>
          </w:tcPr>
          <w:p w14:paraId="6632D811" w14:textId="77777777" w:rsidR="00350C77" w:rsidRPr="00D40A21" w:rsidRDefault="00350C77" w:rsidP="00F837A8">
            <w:r>
              <w:t>External Audit Report</w:t>
            </w:r>
          </w:p>
        </w:tc>
      </w:tr>
    </w:tbl>
    <w:p w14:paraId="2CEFDA4B" w14:textId="77777777" w:rsidR="00350C77" w:rsidRPr="00D54829" w:rsidRDefault="00350C77" w:rsidP="00350C77">
      <w:pPr>
        <w:rPr>
          <w:b/>
          <w:bCs/>
          <w:u w:val="single"/>
        </w:rPr>
      </w:pPr>
    </w:p>
    <w:p w14:paraId="089633A9" w14:textId="77777777" w:rsidR="00350C77" w:rsidRPr="009840C3" w:rsidRDefault="00350C77" w:rsidP="00350C77">
      <w:r w:rsidRPr="009840C3">
        <w:rPr>
          <w:b/>
          <w:bCs/>
        </w:rPr>
        <w:t>Background</w:t>
      </w:r>
      <w:r w:rsidRPr="009840C3">
        <w:t> </w:t>
      </w:r>
    </w:p>
    <w:p w14:paraId="054887A8" w14:textId="77777777" w:rsidR="00350C77" w:rsidRDefault="00350C77" w:rsidP="00350C77"/>
    <w:p w14:paraId="4A88E06B" w14:textId="77777777" w:rsidR="00350C77" w:rsidRPr="009840C3" w:rsidRDefault="00350C77" w:rsidP="00350C77">
      <w:r w:rsidRPr="009840C3">
        <w:t xml:space="preserve">Thetford Town Council is subject to a limited assurance external audit.  </w:t>
      </w:r>
      <w:r>
        <w:t>T</w:t>
      </w:r>
      <w:r w:rsidRPr="009840C3">
        <w:t xml:space="preserve">he audit covers the Annual Governance and Accountability Return (AGAR) and other documentation </w:t>
      </w:r>
      <w:r>
        <w:t xml:space="preserve">(variance reports and templated reconciliations) </w:t>
      </w:r>
      <w:r w:rsidRPr="009840C3">
        <w:t>that we have to submit. </w:t>
      </w:r>
    </w:p>
    <w:p w14:paraId="00163F0B" w14:textId="77777777" w:rsidR="00350C77" w:rsidRDefault="00350C77" w:rsidP="00350C77"/>
    <w:p w14:paraId="707D3820" w14:textId="77777777" w:rsidR="00350C77" w:rsidRDefault="00350C77" w:rsidP="00350C77">
      <w:r w:rsidRPr="009840C3">
        <w:t>The Town Council is also subject to an independent internal audit, who</w:t>
      </w:r>
      <w:r>
        <w:t xml:space="preserve">se report was tabled at a Corporate Services meeting held on 18 July 2024. </w:t>
      </w:r>
    </w:p>
    <w:p w14:paraId="0EDF0722" w14:textId="77777777" w:rsidR="00350C77" w:rsidRDefault="00350C77" w:rsidP="00350C77"/>
    <w:p w14:paraId="1D216D02" w14:textId="77777777" w:rsidR="00350C77" w:rsidRPr="009840C3" w:rsidRDefault="00350C77" w:rsidP="00350C77">
      <w:r w:rsidRPr="009840C3">
        <w:t xml:space="preserve">It is a </w:t>
      </w:r>
      <w:r>
        <w:t xml:space="preserve">governance </w:t>
      </w:r>
      <w:r w:rsidRPr="009840C3">
        <w:t>requirement that the External Audit Report is brought to the attention of the Council. </w:t>
      </w:r>
    </w:p>
    <w:p w14:paraId="265FAE69" w14:textId="77777777" w:rsidR="00350C77" w:rsidRDefault="00350C77" w:rsidP="00350C77">
      <w:pPr>
        <w:rPr>
          <w:b/>
          <w:bCs/>
        </w:rPr>
      </w:pPr>
    </w:p>
    <w:p w14:paraId="3FB2ACF7" w14:textId="77777777" w:rsidR="00350C77" w:rsidRPr="009840C3" w:rsidRDefault="00350C77" w:rsidP="00350C77">
      <w:r w:rsidRPr="009840C3">
        <w:rPr>
          <w:b/>
          <w:bCs/>
        </w:rPr>
        <w:t>External Audit Report</w:t>
      </w:r>
      <w:r w:rsidRPr="009840C3">
        <w:t> </w:t>
      </w:r>
    </w:p>
    <w:p w14:paraId="44A249C2" w14:textId="77777777" w:rsidR="00350C77" w:rsidRDefault="00350C77" w:rsidP="00350C77"/>
    <w:p w14:paraId="20F48300" w14:textId="77777777" w:rsidR="00350C77" w:rsidRPr="009840C3" w:rsidRDefault="00350C77" w:rsidP="00350C77">
      <w:r w:rsidRPr="009840C3">
        <w:t xml:space="preserve">The external audit report is attached </w:t>
      </w:r>
      <w:r>
        <w:t xml:space="preserve">Annexure </w:t>
      </w:r>
      <w:r w:rsidRPr="009840C3">
        <w:t>A. </w:t>
      </w:r>
    </w:p>
    <w:p w14:paraId="5F526393" w14:textId="77777777" w:rsidR="00350C77" w:rsidRDefault="00350C77" w:rsidP="00350C77"/>
    <w:p w14:paraId="76C2F0AA" w14:textId="77777777" w:rsidR="00350C77" w:rsidRDefault="00350C77" w:rsidP="00350C77">
      <w:r w:rsidRPr="009840C3">
        <w:t>There are no matters noted</w:t>
      </w:r>
      <w:r>
        <w:t xml:space="preserve"> (this is the second consecutive year that there are no matters to note).</w:t>
      </w:r>
    </w:p>
    <w:p w14:paraId="2F97AA09" w14:textId="77777777" w:rsidR="00350C77" w:rsidRDefault="00350C77" w:rsidP="00350C77"/>
    <w:p w14:paraId="6862F3E8" w14:textId="77777777" w:rsidR="00350C77" w:rsidRDefault="00350C77" w:rsidP="00350C77"/>
    <w:tbl>
      <w:tblPr>
        <w:tblStyle w:val="TableGrid"/>
        <w:tblW w:w="0" w:type="auto"/>
        <w:tblLook w:val="04A0" w:firstRow="1" w:lastRow="0" w:firstColumn="1" w:lastColumn="0" w:noHBand="0" w:noVBand="1"/>
      </w:tblPr>
      <w:tblGrid>
        <w:gridCol w:w="9016"/>
      </w:tblGrid>
      <w:tr w:rsidR="00350C77" w14:paraId="112F38A8" w14:textId="77777777" w:rsidTr="00F837A8">
        <w:tc>
          <w:tcPr>
            <w:tcW w:w="9016" w:type="dxa"/>
          </w:tcPr>
          <w:p w14:paraId="373406EA" w14:textId="77777777" w:rsidR="00350C77" w:rsidRDefault="00350C77" w:rsidP="00F837A8">
            <w:pPr>
              <w:rPr>
                <w:b/>
                <w:bCs/>
              </w:rPr>
            </w:pPr>
            <w:r w:rsidRPr="0024799C">
              <w:rPr>
                <w:b/>
                <w:bCs/>
              </w:rPr>
              <w:t>Officer’s Recommendation</w:t>
            </w:r>
            <w:r>
              <w:rPr>
                <w:b/>
                <w:bCs/>
              </w:rPr>
              <w:t>:</w:t>
            </w:r>
          </w:p>
          <w:p w14:paraId="61FA0D9B" w14:textId="77777777" w:rsidR="00350C77" w:rsidRPr="0024799C" w:rsidRDefault="00350C77" w:rsidP="00F837A8">
            <w:pPr>
              <w:rPr>
                <w:b/>
                <w:bCs/>
              </w:rPr>
            </w:pPr>
          </w:p>
          <w:p w14:paraId="50E8E1E7" w14:textId="77777777" w:rsidR="00350C77" w:rsidRDefault="00350C77" w:rsidP="00F837A8">
            <w:r>
              <w:t>Full Council to note the report.</w:t>
            </w:r>
          </w:p>
        </w:tc>
      </w:tr>
    </w:tbl>
    <w:p w14:paraId="5B9D416C" w14:textId="77777777" w:rsidR="00350C77" w:rsidRDefault="00350C77" w:rsidP="00350C77"/>
    <w:p w14:paraId="3AE3B582" w14:textId="77777777" w:rsidR="00350C77" w:rsidRDefault="00350C77" w:rsidP="00350C77">
      <w:r>
        <w:br w:type="page"/>
      </w:r>
    </w:p>
    <w:p w14:paraId="4CB71DEF" w14:textId="77777777" w:rsidR="00350C77" w:rsidRPr="002D5D43" w:rsidRDefault="00350C77" w:rsidP="00350C77">
      <w:pPr>
        <w:rPr>
          <w:b/>
          <w:bCs/>
        </w:rPr>
      </w:pPr>
      <w:r w:rsidRPr="002D5D43">
        <w:rPr>
          <w:b/>
          <w:bCs/>
        </w:rPr>
        <w:lastRenderedPageBreak/>
        <w:t>Annexure A</w:t>
      </w:r>
    </w:p>
    <w:p w14:paraId="28042E45" w14:textId="77777777" w:rsidR="00350C77" w:rsidRDefault="00350C77" w:rsidP="00350C77">
      <w:r w:rsidRPr="00912C4E">
        <w:rPr>
          <w:noProof/>
        </w:rPr>
        <w:drawing>
          <wp:inline distT="0" distB="0" distL="0" distR="0" wp14:anchorId="598F4FEB" wp14:editId="69F9D01F">
            <wp:extent cx="5996940" cy="8081010"/>
            <wp:effectExtent l="0" t="0" r="3810" b="0"/>
            <wp:docPr id="271743366"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43366" name="Picture 1" descr="A document with text on it&#10;&#10;Description automatically generated"/>
                    <pic:cNvPicPr/>
                  </pic:nvPicPr>
                  <pic:blipFill>
                    <a:blip r:embed="rId19"/>
                    <a:stretch>
                      <a:fillRect/>
                    </a:stretch>
                  </pic:blipFill>
                  <pic:spPr>
                    <a:xfrm>
                      <a:off x="0" y="0"/>
                      <a:ext cx="5997388" cy="8081614"/>
                    </a:xfrm>
                    <a:prstGeom prst="rect">
                      <a:avLst/>
                    </a:prstGeom>
                  </pic:spPr>
                </pic:pic>
              </a:graphicData>
            </a:graphic>
          </wp:inline>
        </w:drawing>
      </w:r>
    </w:p>
    <w:p w14:paraId="436FDBBE" w14:textId="77777777" w:rsidR="00350C77" w:rsidRDefault="00350C77" w:rsidP="00350C77">
      <w:pPr>
        <w:sectPr w:rsidR="00350C77" w:rsidSect="00350C77">
          <w:headerReference w:type="default" r:id="rId20"/>
          <w:pgSz w:w="11906" w:h="16838" w:code="9"/>
          <w:pgMar w:top="1440" w:right="1440" w:bottom="1440" w:left="1440" w:header="720" w:footer="720" w:gutter="0"/>
          <w:cols w:space="720"/>
          <w:docGrid w:linePitch="360"/>
        </w:sectPr>
      </w:pPr>
    </w:p>
    <w:p w14:paraId="2EE6C089" w14:textId="77777777" w:rsidR="007E2694" w:rsidRDefault="007E2694" w:rsidP="007E2694">
      <w:pPr>
        <w:pStyle w:val="paragraph"/>
        <w:spacing w:before="0" w:beforeAutospacing="0" w:after="0" w:afterAutospacing="0"/>
        <w:textAlignment w:val="baseline"/>
        <w:rPr>
          <w:rStyle w:val="normaltextrun"/>
          <w:rFonts w:ascii="Arial" w:eastAsiaTheme="majorEastAsia" w:hAnsi="Arial"/>
          <w:b/>
          <w:bCs/>
          <w:sz w:val="22"/>
          <w:szCs w:val="22"/>
        </w:rPr>
      </w:pPr>
      <w:r w:rsidRPr="00027E5F">
        <w:rPr>
          <w:rFonts w:cs="Arial"/>
          <w:b/>
          <w:bCs/>
          <w:noProof/>
        </w:rPr>
        <w:lastRenderedPageBreak/>
        <w:drawing>
          <wp:inline distT="0" distB="0" distL="0" distR="0" wp14:anchorId="07BCEA2D" wp14:editId="75706C54">
            <wp:extent cx="1219200" cy="967740"/>
            <wp:effectExtent l="0" t="0" r="0" b="3810"/>
            <wp:docPr id="1811789289" name="Picture 3" descr="THETcrest1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Tcrest1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967740"/>
                    </a:xfrm>
                    <a:prstGeom prst="rect">
                      <a:avLst/>
                    </a:prstGeom>
                    <a:noFill/>
                    <a:ln>
                      <a:noFill/>
                    </a:ln>
                  </pic:spPr>
                </pic:pic>
              </a:graphicData>
            </a:graphic>
          </wp:inline>
        </w:drawing>
      </w:r>
    </w:p>
    <w:p w14:paraId="65751492" w14:textId="77777777" w:rsidR="007E2694" w:rsidRDefault="007E2694" w:rsidP="007E2694">
      <w:pPr>
        <w:pStyle w:val="paragraph"/>
        <w:spacing w:before="0" w:beforeAutospacing="0" w:after="0" w:afterAutospacing="0"/>
        <w:textAlignment w:val="baseline"/>
        <w:rPr>
          <w:rStyle w:val="normaltextrun"/>
          <w:rFonts w:ascii="Arial" w:eastAsiaTheme="majorEastAsia" w:hAnsi="Arial"/>
          <w:b/>
          <w:bCs/>
          <w:sz w:val="22"/>
          <w:szCs w:val="22"/>
        </w:rPr>
      </w:pPr>
    </w:p>
    <w:p w14:paraId="57A305D8" w14:textId="5272F7E3" w:rsidR="007E2694" w:rsidRDefault="007E2694" w:rsidP="007E2694">
      <w:pPr>
        <w:ind w:right="212"/>
        <w:jc w:val="right"/>
        <w:rPr>
          <w:rFonts w:eastAsia="Times New Roman"/>
          <w:b/>
          <w:bCs/>
          <w:lang w:eastAsia="en-GB"/>
        </w:rPr>
      </w:pPr>
      <w:r>
        <w:rPr>
          <w:rFonts w:eastAsia="Times New Roman"/>
          <w:b/>
          <w:bCs/>
          <w:lang w:eastAsia="en-GB"/>
        </w:rPr>
        <w:t xml:space="preserve">Agenda Item </w:t>
      </w:r>
      <w:r w:rsidR="00690489">
        <w:rPr>
          <w:rFonts w:eastAsia="Times New Roman"/>
          <w:b/>
          <w:bCs/>
          <w:lang w:eastAsia="en-GB"/>
        </w:rPr>
        <w:t>392</w:t>
      </w:r>
      <w:r>
        <w:rPr>
          <w:rFonts w:eastAsia="Times New Roman"/>
          <w:b/>
          <w:bCs/>
          <w:lang w:eastAsia="en-GB"/>
        </w:rPr>
        <w:t>/24</w:t>
      </w:r>
    </w:p>
    <w:p w14:paraId="24242363" w14:textId="77777777" w:rsidR="007E2694" w:rsidRPr="00566C07" w:rsidRDefault="007E2694" w:rsidP="007E2694">
      <w:pPr>
        <w:textAlignment w:val="baseline"/>
        <w:rPr>
          <w:rFonts w:ascii="Segoe UI" w:eastAsia="Times New Roman" w:hAnsi="Segoe UI" w:cs="Segoe UI"/>
          <w:sz w:val="18"/>
          <w:szCs w:val="18"/>
          <w:lang w:eastAsia="en-GB"/>
        </w:rPr>
      </w:pPr>
      <w:r w:rsidRPr="00566C07">
        <w:rPr>
          <w:rFonts w:eastAsia="Times New Roman"/>
          <w:lang w:eastAsia="en-GB"/>
        </w:rPr>
        <w:t> </w:t>
      </w:r>
    </w:p>
    <w:p w14:paraId="196E405E" w14:textId="77777777" w:rsidR="007E2694" w:rsidRDefault="007E2694" w:rsidP="007E2694">
      <w:pPr>
        <w:pStyle w:val="paragraph"/>
        <w:spacing w:before="0" w:beforeAutospacing="0" w:after="0" w:afterAutospacing="0"/>
        <w:textAlignment w:val="baseline"/>
        <w:rPr>
          <w:rStyle w:val="normaltextrun"/>
          <w:rFonts w:ascii="Arial" w:eastAsiaTheme="majorEastAsia" w:hAnsi="Arial"/>
          <w:b/>
          <w:bCs/>
          <w:sz w:val="22"/>
          <w:szCs w:val="22"/>
        </w:rPr>
      </w:pPr>
    </w:p>
    <w:tbl>
      <w:tblPr>
        <w:tblStyle w:val="TableGrid"/>
        <w:tblW w:w="0" w:type="auto"/>
        <w:tblLook w:val="04A0" w:firstRow="1" w:lastRow="0" w:firstColumn="1" w:lastColumn="0" w:noHBand="0" w:noVBand="1"/>
      </w:tblPr>
      <w:tblGrid>
        <w:gridCol w:w="1980"/>
        <w:gridCol w:w="7036"/>
      </w:tblGrid>
      <w:tr w:rsidR="007E2694" w14:paraId="5D83759A" w14:textId="77777777" w:rsidTr="00F837A8">
        <w:tc>
          <w:tcPr>
            <w:tcW w:w="1980" w:type="dxa"/>
            <w:tcBorders>
              <w:top w:val="single" w:sz="4" w:space="0" w:color="auto"/>
              <w:left w:val="single" w:sz="4" w:space="0" w:color="auto"/>
              <w:bottom w:val="single" w:sz="4" w:space="0" w:color="auto"/>
              <w:right w:val="single" w:sz="4" w:space="0" w:color="auto"/>
            </w:tcBorders>
          </w:tcPr>
          <w:p w14:paraId="35A820DA" w14:textId="77777777" w:rsidR="007E2694" w:rsidRDefault="007E2694" w:rsidP="00F837A8">
            <w:r>
              <w:t>Report To:</w:t>
            </w:r>
          </w:p>
        </w:tc>
        <w:tc>
          <w:tcPr>
            <w:tcW w:w="7036" w:type="dxa"/>
            <w:tcBorders>
              <w:top w:val="single" w:sz="4" w:space="0" w:color="auto"/>
              <w:left w:val="single" w:sz="4" w:space="0" w:color="auto"/>
              <w:bottom w:val="single" w:sz="4" w:space="0" w:color="auto"/>
              <w:right w:val="single" w:sz="4" w:space="0" w:color="auto"/>
            </w:tcBorders>
          </w:tcPr>
          <w:p w14:paraId="0E0128B6" w14:textId="42925DA8" w:rsidR="007E2694" w:rsidRDefault="2C3985EC" w:rsidP="00F837A8">
            <w:r>
              <w:t>‘Extraordinary’ Full Council</w:t>
            </w:r>
          </w:p>
        </w:tc>
      </w:tr>
      <w:tr w:rsidR="007E2694" w14:paraId="47936320" w14:textId="77777777" w:rsidTr="00F837A8">
        <w:tc>
          <w:tcPr>
            <w:tcW w:w="1980" w:type="dxa"/>
            <w:tcBorders>
              <w:top w:val="single" w:sz="4" w:space="0" w:color="auto"/>
            </w:tcBorders>
          </w:tcPr>
          <w:p w14:paraId="17438A96" w14:textId="77777777" w:rsidR="007E2694" w:rsidRDefault="007E2694" w:rsidP="00F837A8">
            <w:r>
              <w:t>Date of Meeting:</w:t>
            </w:r>
          </w:p>
        </w:tc>
        <w:tc>
          <w:tcPr>
            <w:tcW w:w="7036" w:type="dxa"/>
            <w:tcBorders>
              <w:top w:val="single" w:sz="4" w:space="0" w:color="auto"/>
            </w:tcBorders>
          </w:tcPr>
          <w:p w14:paraId="152856B7" w14:textId="47366114" w:rsidR="007E2694" w:rsidRDefault="007E2694" w:rsidP="00F837A8">
            <w:r>
              <w:t>1</w:t>
            </w:r>
            <w:r w:rsidR="2DF22350">
              <w:t>2</w:t>
            </w:r>
            <w:r>
              <w:t xml:space="preserve">th </w:t>
            </w:r>
            <w:r w:rsidR="58D27E00">
              <w:t>Nov</w:t>
            </w:r>
            <w:r>
              <w:t>ember 2024</w:t>
            </w:r>
          </w:p>
        </w:tc>
      </w:tr>
      <w:tr w:rsidR="007E2694" w14:paraId="2DF61787" w14:textId="77777777" w:rsidTr="00F837A8">
        <w:tc>
          <w:tcPr>
            <w:tcW w:w="1980" w:type="dxa"/>
          </w:tcPr>
          <w:p w14:paraId="7C4EA8C0" w14:textId="77777777" w:rsidR="007E2694" w:rsidRDefault="007E2694" w:rsidP="00F837A8">
            <w:r>
              <w:t>Authorship:</w:t>
            </w:r>
          </w:p>
        </w:tc>
        <w:tc>
          <w:tcPr>
            <w:tcW w:w="7036" w:type="dxa"/>
          </w:tcPr>
          <w:p w14:paraId="70ACBDB1" w14:textId="77777777" w:rsidR="007E2694" w:rsidRDefault="007E2694" w:rsidP="00F837A8">
            <w:r>
              <w:t>Town Clerk and Deputy Town Clerk</w:t>
            </w:r>
          </w:p>
        </w:tc>
      </w:tr>
      <w:tr w:rsidR="007E2694" w:rsidRPr="000446ED" w14:paraId="134E1A21" w14:textId="77777777" w:rsidTr="00F837A8">
        <w:tc>
          <w:tcPr>
            <w:tcW w:w="1980" w:type="dxa"/>
          </w:tcPr>
          <w:p w14:paraId="54F162FE" w14:textId="77777777" w:rsidR="007E2694" w:rsidRPr="000446ED" w:rsidRDefault="007E2694" w:rsidP="00F837A8">
            <w:r w:rsidRPr="000446ED">
              <w:t>Subject:</w:t>
            </w:r>
          </w:p>
        </w:tc>
        <w:tc>
          <w:tcPr>
            <w:tcW w:w="7036" w:type="dxa"/>
          </w:tcPr>
          <w:p w14:paraId="4B6F9904" w14:textId="77777777" w:rsidR="007E2694" w:rsidRPr="000446ED" w:rsidRDefault="007E2694" w:rsidP="00F837A8">
            <w:r w:rsidRPr="000446ED">
              <w:t>Progress on actions from previous meetings</w:t>
            </w:r>
          </w:p>
        </w:tc>
      </w:tr>
    </w:tbl>
    <w:p w14:paraId="364D1824" w14:textId="77777777" w:rsidR="007E2694" w:rsidRDefault="007E2694" w:rsidP="007E2694">
      <w:pPr>
        <w:pStyle w:val="paragraph"/>
        <w:spacing w:before="0" w:beforeAutospacing="0" w:after="0" w:afterAutospacing="0"/>
        <w:textAlignment w:val="baseline"/>
        <w:rPr>
          <w:rStyle w:val="normaltextrun"/>
          <w:rFonts w:ascii="Arial" w:eastAsiaTheme="majorEastAsia" w:hAnsi="Arial"/>
          <w:b/>
          <w:bCs/>
          <w:sz w:val="22"/>
          <w:szCs w:val="22"/>
        </w:rPr>
      </w:pPr>
    </w:p>
    <w:p w14:paraId="46A3E0BD" w14:textId="77777777" w:rsidR="007E2694" w:rsidRDefault="007E2694" w:rsidP="007E2694">
      <w:pPr>
        <w:ind w:right="210"/>
        <w:jc w:val="center"/>
        <w:textAlignment w:val="baseline"/>
        <w:rPr>
          <w:rFonts w:eastAsia="Times New Roman"/>
          <w:lang w:eastAsia="en-GB"/>
        </w:rPr>
      </w:pPr>
      <w:r w:rsidRPr="00566C07">
        <w:rPr>
          <w:rFonts w:eastAsia="Times New Roman"/>
          <w:b/>
          <w:bCs/>
          <w:lang w:eastAsia="en-GB"/>
        </w:rPr>
        <w:t>To review the action points carried forward from previous meetings</w:t>
      </w:r>
      <w:r>
        <w:rPr>
          <w:rFonts w:eastAsia="Times New Roman"/>
          <w:b/>
          <w:bCs/>
          <w:lang w:eastAsia="en-GB"/>
        </w:rPr>
        <w:t xml:space="preserve"> as well as those items that have been completed during the current Mayoral Year</w:t>
      </w:r>
      <w:r w:rsidRPr="00566C07">
        <w:rPr>
          <w:rFonts w:eastAsia="Times New Roman"/>
          <w:b/>
          <w:bCs/>
          <w:lang w:eastAsia="en-GB"/>
        </w:rPr>
        <w:t>.</w:t>
      </w:r>
      <w:r w:rsidRPr="00566C07">
        <w:rPr>
          <w:rFonts w:eastAsia="Times New Roman"/>
          <w:lang w:eastAsia="en-GB"/>
        </w:rPr>
        <w:t> </w:t>
      </w:r>
    </w:p>
    <w:p w14:paraId="17F18D53" w14:textId="77777777" w:rsidR="007E2694" w:rsidRDefault="007E2694" w:rsidP="007E2694"/>
    <w:p w14:paraId="083D2AAB" w14:textId="77777777" w:rsidR="00F837A8" w:rsidRDefault="00F837A8" w:rsidP="007E2694">
      <w:pPr>
        <w:pStyle w:val="BodyText"/>
        <w:spacing w:before="4"/>
        <w:ind w:left="0" w:firstLine="0"/>
        <w:jc w:val="center"/>
        <w:rPr>
          <w:b/>
          <w:bCs/>
          <w:u w:val="single"/>
        </w:rPr>
      </w:pPr>
    </w:p>
    <w:p w14:paraId="1E4D218D" w14:textId="77777777" w:rsidR="00F837A8" w:rsidRDefault="00F837A8" w:rsidP="007E2694">
      <w:pPr>
        <w:pStyle w:val="BodyText"/>
        <w:spacing w:before="4"/>
        <w:ind w:left="0" w:firstLine="0"/>
        <w:jc w:val="center"/>
        <w:rPr>
          <w:b/>
          <w:bCs/>
          <w:u w:val="single"/>
        </w:rPr>
      </w:pPr>
    </w:p>
    <w:p w14:paraId="57318D8F" w14:textId="77777777" w:rsidR="00F837A8" w:rsidRDefault="00F837A8" w:rsidP="007E2694">
      <w:pPr>
        <w:pStyle w:val="BodyText"/>
        <w:spacing w:before="4"/>
        <w:ind w:left="0" w:firstLine="0"/>
        <w:jc w:val="center"/>
        <w:rPr>
          <w:b/>
          <w:bCs/>
          <w:u w:val="single"/>
        </w:rPr>
      </w:pPr>
    </w:p>
    <w:p w14:paraId="4E543296" w14:textId="77777777" w:rsidR="00F837A8" w:rsidRDefault="00F837A8" w:rsidP="007E2694">
      <w:pPr>
        <w:pStyle w:val="BodyText"/>
        <w:spacing w:before="4"/>
        <w:ind w:left="0" w:firstLine="0"/>
        <w:jc w:val="center"/>
        <w:rPr>
          <w:b/>
          <w:bCs/>
          <w:u w:val="single"/>
        </w:rPr>
      </w:pPr>
    </w:p>
    <w:p w14:paraId="2AABE8BA" w14:textId="77777777" w:rsidR="00F837A8" w:rsidRDefault="00F837A8" w:rsidP="007E2694">
      <w:pPr>
        <w:pStyle w:val="BodyText"/>
        <w:spacing w:before="4"/>
        <w:ind w:left="0" w:firstLine="0"/>
        <w:jc w:val="center"/>
        <w:rPr>
          <w:b/>
          <w:bCs/>
          <w:u w:val="single"/>
        </w:rPr>
      </w:pPr>
    </w:p>
    <w:p w14:paraId="06293BA2" w14:textId="77777777" w:rsidR="00F837A8" w:rsidRDefault="00F837A8" w:rsidP="007E2694">
      <w:pPr>
        <w:pStyle w:val="BodyText"/>
        <w:spacing w:before="4"/>
        <w:ind w:left="0" w:firstLine="0"/>
        <w:jc w:val="center"/>
        <w:rPr>
          <w:b/>
          <w:bCs/>
          <w:u w:val="single"/>
        </w:rPr>
      </w:pPr>
    </w:p>
    <w:p w14:paraId="404D904B" w14:textId="77777777" w:rsidR="00F837A8" w:rsidRDefault="00F837A8" w:rsidP="007E2694">
      <w:pPr>
        <w:pStyle w:val="BodyText"/>
        <w:spacing w:before="4"/>
        <w:ind w:left="0" w:firstLine="0"/>
        <w:jc w:val="center"/>
        <w:rPr>
          <w:b/>
          <w:bCs/>
          <w:u w:val="single"/>
        </w:rPr>
      </w:pPr>
    </w:p>
    <w:p w14:paraId="33F8251E" w14:textId="77777777" w:rsidR="00F837A8" w:rsidRDefault="00F837A8" w:rsidP="007E2694">
      <w:pPr>
        <w:pStyle w:val="BodyText"/>
        <w:spacing w:before="4"/>
        <w:ind w:left="0" w:firstLine="0"/>
        <w:jc w:val="center"/>
        <w:rPr>
          <w:b/>
          <w:bCs/>
          <w:u w:val="single"/>
        </w:rPr>
      </w:pPr>
    </w:p>
    <w:p w14:paraId="1D84422A" w14:textId="77777777" w:rsidR="00F837A8" w:rsidRDefault="00F837A8" w:rsidP="007E2694">
      <w:pPr>
        <w:pStyle w:val="BodyText"/>
        <w:spacing w:before="4"/>
        <w:ind w:left="0" w:firstLine="0"/>
        <w:jc w:val="center"/>
        <w:rPr>
          <w:b/>
          <w:bCs/>
          <w:u w:val="single"/>
        </w:rPr>
      </w:pPr>
    </w:p>
    <w:p w14:paraId="55DBAD5C" w14:textId="77777777" w:rsidR="00F837A8" w:rsidRDefault="00F837A8" w:rsidP="007E2694">
      <w:pPr>
        <w:pStyle w:val="BodyText"/>
        <w:spacing w:before="4"/>
        <w:ind w:left="0" w:firstLine="0"/>
        <w:jc w:val="center"/>
        <w:rPr>
          <w:b/>
          <w:bCs/>
          <w:u w:val="single"/>
        </w:rPr>
      </w:pPr>
    </w:p>
    <w:p w14:paraId="4EA7412F" w14:textId="316B7993" w:rsidR="2E2D6968" w:rsidRDefault="2E2D6968">
      <w:r>
        <w:br w:type="page"/>
      </w:r>
    </w:p>
    <w:p w14:paraId="0933EAE2" w14:textId="6F850A9B" w:rsidR="00663C7A" w:rsidRDefault="00663C7A" w:rsidP="007E2694">
      <w:pPr>
        <w:pStyle w:val="BodyText"/>
        <w:spacing w:before="4"/>
        <w:ind w:left="0" w:firstLine="0"/>
        <w:jc w:val="center"/>
        <w:rPr>
          <w:b/>
          <w:bCs/>
          <w:u w:val="single"/>
        </w:rPr>
        <w:sectPr w:rsidR="00663C7A" w:rsidSect="00192087">
          <w:headerReference w:type="default" r:id="rId21"/>
          <w:pgSz w:w="11906" w:h="16838" w:code="9"/>
          <w:pgMar w:top="1440" w:right="1440" w:bottom="1440" w:left="1440" w:header="720" w:footer="720" w:gutter="0"/>
          <w:cols w:space="720"/>
          <w:docGrid w:linePitch="360"/>
        </w:sectPr>
      </w:pPr>
    </w:p>
    <w:p w14:paraId="127DB20D" w14:textId="77777777" w:rsidR="00004386" w:rsidRDefault="00F837A8" w:rsidP="007E2694">
      <w:pPr>
        <w:pStyle w:val="BodyText"/>
        <w:spacing w:before="4"/>
        <w:ind w:left="0" w:firstLine="0"/>
        <w:jc w:val="center"/>
        <w:rPr>
          <w:b/>
          <w:bCs/>
          <w:u w:val="single"/>
        </w:rPr>
        <w:sectPr w:rsidR="00004386" w:rsidSect="00004386">
          <w:pgSz w:w="16838" w:h="11906" w:orient="landscape" w:code="9"/>
          <w:pgMar w:top="1440" w:right="1440" w:bottom="1440" w:left="1440" w:header="720" w:footer="720" w:gutter="0"/>
          <w:cols w:space="720"/>
          <w:docGrid w:linePitch="360"/>
        </w:sectPr>
      </w:pPr>
      <w:r w:rsidRPr="00595384">
        <w:rPr>
          <w:noProof/>
        </w:rPr>
        <w:lastRenderedPageBreak/>
        <w:drawing>
          <wp:inline distT="0" distB="0" distL="0" distR="0" wp14:anchorId="11899BDD" wp14:editId="44BB81D6">
            <wp:extent cx="8863330" cy="5027374"/>
            <wp:effectExtent l="0" t="0" r="0" b="1905"/>
            <wp:docPr id="18435633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3330" cy="5027374"/>
                    </a:xfrm>
                    <a:prstGeom prst="rect">
                      <a:avLst/>
                    </a:prstGeom>
                    <a:noFill/>
                    <a:ln>
                      <a:noFill/>
                    </a:ln>
                  </pic:spPr>
                </pic:pic>
              </a:graphicData>
            </a:graphic>
          </wp:inline>
        </w:drawing>
      </w:r>
    </w:p>
    <w:p w14:paraId="11AA6C9C" w14:textId="77777777" w:rsidR="00663C7A" w:rsidRDefault="002A6096" w:rsidP="7B839C37">
      <w:pPr>
        <w:pStyle w:val="BodyText"/>
        <w:spacing w:before="4"/>
        <w:ind w:left="0" w:firstLine="0"/>
        <w:jc w:val="center"/>
        <w:rPr>
          <w:b/>
          <w:bCs/>
          <w:sz w:val="96"/>
          <w:szCs w:val="96"/>
          <w:lang w:val="en-GB"/>
        </w:rPr>
        <w:sectPr w:rsidR="00663C7A" w:rsidSect="00663C7A">
          <w:pgSz w:w="16838" w:h="11906" w:orient="landscape" w:code="9"/>
          <w:pgMar w:top="1440" w:right="1440" w:bottom="1440" w:left="1440" w:header="720" w:footer="720" w:gutter="0"/>
          <w:cols w:space="720"/>
          <w:docGrid w:linePitch="360"/>
        </w:sectPr>
      </w:pPr>
      <w:r w:rsidRPr="0030002F">
        <w:rPr>
          <w:noProof/>
        </w:rPr>
        <w:lastRenderedPageBreak/>
        <w:drawing>
          <wp:inline distT="0" distB="0" distL="0" distR="0" wp14:anchorId="52E62CD9" wp14:editId="71F291B3">
            <wp:extent cx="8863330" cy="4911153"/>
            <wp:effectExtent l="0" t="0" r="0" b="3810"/>
            <wp:docPr id="21405814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3330" cy="4911153"/>
                    </a:xfrm>
                    <a:prstGeom prst="rect">
                      <a:avLst/>
                    </a:prstGeom>
                    <a:noFill/>
                    <a:ln>
                      <a:noFill/>
                    </a:ln>
                  </pic:spPr>
                </pic:pic>
              </a:graphicData>
            </a:graphic>
          </wp:inline>
        </w:drawing>
      </w:r>
    </w:p>
    <w:p w14:paraId="3933E7D1" w14:textId="77777777" w:rsidR="00B87E06" w:rsidRPr="00404034" w:rsidRDefault="00B87E06" w:rsidP="00404034">
      <w:pPr>
        <w:pStyle w:val="BodyText"/>
        <w:spacing w:before="4"/>
        <w:ind w:left="0" w:firstLine="0"/>
        <w:rPr>
          <w:b/>
          <w:bCs/>
          <w:sz w:val="22"/>
          <w:szCs w:val="22"/>
          <w:lang w:val="en-GB"/>
        </w:rPr>
      </w:pPr>
    </w:p>
    <w:p w14:paraId="1A8D49C7" w14:textId="77777777" w:rsidR="00B87E06" w:rsidRDefault="00B87E06" w:rsidP="7B839C37">
      <w:pPr>
        <w:pStyle w:val="BodyText"/>
        <w:spacing w:before="4"/>
        <w:ind w:left="0" w:firstLine="0"/>
        <w:jc w:val="center"/>
        <w:rPr>
          <w:b/>
          <w:bCs/>
          <w:sz w:val="96"/>
          <w:szCs w:val="96"/>
          <w:lang w:val="en-GB"/>
        </w:rPr>
      </w:pPr>
    </w:p>
    <w:p w14:paraId="41F416E2" w14:textId="77777777" w:rsidR="007E2694" w:rsidRDefault="007E2694" w:rsidP="7B839C37">
      <w:pPr>
        <w:pStyle w:val="BodyText"/>
        <w:spacing w:before="4"/>
        <w:ind w:left="0" w:firstLine="0"/>
        <w:jc w:val="center"/>
        <w:rPr>
          <w:b/>
          <w:bCs/>
          <w:sz w:val="96"/>
          <w:szCs w:val="96"/>
          <w:lang w:val="en-GB"/>
        </w:rPr>
      </w:pPr>
    </w:p>
    <w:p w14:paraId="4EDDEB40" w14:textId="77777777" w:rsidR="007E2694" w:rsidRDefault="007E2694" w:rsidP="7B839C37">
      <w:pPr>
        <w:pStyle w:val="BodyText"/>
        <w:spacing w:before="4"/>
        <w:ind w:left="0" w:firstLine="0"/>
        <w:jc w:val="center"/>
        <w:rPr>
          <w:b/>
          <w:bCs/>
          <w:sz w:val="96"/>
          <w:szCs w:val="96"/>
          <w:lang w:val="en-GB"/>
        </w:rPr>
      </w:pPr>
    </w:p>
    <w:p w14:paraId="614096ED" w14:textId="77777777" w:rsidR="007E2694" w:rsidRDefault="007E2694" w:rsidP="7B839C37">
      <w:pPr>
        <w:pStyle w:val="BodyText"/>
        <w:spacing w:before="4"/>
        <w:ind w:left="0" w:firstLine="0"/>
        <w:jc w:val="center"/>
        <w:rPr>
          <w:b/>
          <w:bCs/>
          <w:sz w:val="96"/>
          <w:szCs w:val="96"/>
          <w:lang w:val="en-GB"/>
        </w:rPr>
      </w:pPr>
    </w:p>
    <w:p w14:paraId="22B8C1AD" w14:textId="77777777" w:rsidR="007E2694" w:rsidRDefault="007E2694" w:rsidP="7B839C37">
      <w:pPr>
        <w:pStyle w:val="BodyText"/>
        <w:spacing w:before="4"/>
        <w:ind w:left="0" w:firstLine="0"/>
        <w:jc w:val="center"/>
        <w:rPr>
          <w:b/>
          <w:bCs/>
          <w:sz w:val="96"/>
          <w:szCs w:val="96"/>
          <w:lang w:val="en-GB"/>
        </w:rPr>
      </w:pPr>
    </w:p>
    <w:p w14:paraId="5C4E4C3F" w14:textId="77777777" w:rsidR="007E2694" w:rsidRDefault="007E2694" w:rsidP="7B839C37">
      <w:pPr>
        <w:pStyle w:val="BodyText"/>
        <w:spacing w:before="4"/>
        <w:ind w:left="0" w:firstLine="0"/>
        <w:jc w:val="center"/>
        <w:rPr>
          <w:b/>
          <w:bCs/>
          <w:sz w:val="96"/>
          <w:szCs w:val="96"/>
          <w:lang w:val="en-GB"/>
        </w:rPr>
      </w:pPr>
    </w:p>
    <w:p w14:paraId="3DCD53FE" w14:textId="77777777" w:rsidR="007E2694" w:rsidRDefault="007E2694" w:rsidP="7B839C37">
      <w:pPr>
        <w:pStyle w:val="BodyText"/>
        <w:spacing w:before="4"/>
        <w:ind w:left="0" w:firstLine="0"/>
        <w:jc w:val="center"/>
        <w:rPr>
          <w:b/>
          <w:bCs/>
          <w:sz w:val="96"/>
          <w:szCs w:val="96"/>
          <w:lang w:val="en-GB"/>
        </w:rPr>
      </w:pPr>
    </w:p>
    <w:p w14:paraId="6A16A340" w14:textId="77777777" w:rsidR="00B87E06" w:rsidRPr="002C489E" w:rsidRDefault="00B87E06" w:rsidP="7B839C37">
      <w:pPr>
        <w:pStyle w:val="BodyText"/>
        <w:spacing w:before="4"/>
        <w:ind w:left="0" w:firstLine="0"/>
        <w:jc w:val="center"/>
        <w:rPr>
          <w:b/>
          <w:bCs/>
          <w:sz w:val="96"/>
          <w:szCs w:val="96"/>
          <w:lang w:val="en-GB"/>
        </w:rPr>
      </w:pPr>
    </w:p>
    <w:sectPr w:rsidR="00B87E06" w:rsidRPr="002C489E" w:rsidSect="00663C7A">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992C0" w14:textId="77777777" w:rsidR="004B5EF0" w:rsidRDefault="004B5EF0">
      <w:r>
        <w:separator/>
      </w:r>
    </w:p>
  </w:endnote>
  <w:endnote w:type="continuationSeparator" w:id="0">
    <w:p w14:paraId="022D90F4" w14:textId="77777777" w:rsidR="004B5EF0" w:rsidRDefault="004B5EF0">
      <w:r>
        <w:continuationSeparator/>
      </w:r>
    </w:p>
  </w:endnote>
  <w:endnote w:type="continuationNotice" w:id="1">
    <w:p w14:paraId="13536987" w14:textId="77777777" w:rsidR="004B5EF0" w:rsidRDefault="004B5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15802" w14:textId="77777777" w:rsidR="004B5EF0" w:rsidRDefault="004B5EF0">
      <w:r>
        <w:separator/>
      </w:r>
    </w:p>
  </w:footnote>
  <w:footnote w:type="continuationSeparator" w:id="0">
    <w:p w14:paraId="6DD07785" w14:textId="77777777" w:rsidR="004B5EF0" w:rsidRDefault="004B5EF0">
      <w:r>
        <w:continuationSeparator/>
      </w:r>
    </w:p>
  </w:footnote>
  <w:footnote w:type="continuationNotice" w:id="1">
    <w:p w14:paraId="3ED79466" w14:textId="77777777" w:rsidR="004B5EF0" w:rsidRDefault="004B5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28BA" w14:textId="77777777" w:rsidR="00350C77" w:rsidRDefault="00350C77">
    <w:pPr>
      <w:pStyle w:val="Header"/>
      <w:jc w:val="center"/>
      <w:rPr>
        <w:b/>
        <w:sz w:val="20"/>
      </w:rPr>
    </w:pPr>
  </w:p>
  <w:p w14:paraId="60D13DE3" w14:textId="77777777" w:rsidR="00350C77" w:rsidRPr="006D6C62" w:rsidRDefault="00350C77">
    <w:pPr>
      <w:pStyle w:val="Header"/>
      <w:jc w:val="center"/>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833C" w14:textId="3FA9EACC" w:rsidR="00D970BE" w:rsidRDefault="00D970BE">
    <w:pPr>
      <w:pStyle w:val="Header"/>
      <w:jc w:val="center"/>
      <w:rPr>
        <w:b/>
        <w:sz w:val="20"/>
      </w:rPr>
    </w:pPr>
  </w:p>
  <w:p w14:paraId="4B973BE9" w14:textId="77777777" w:rsidR="00D970BE" w:rsidRPr="006D6C62" w:rsidRDefault="00D970BE">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39F"/>
    <w:multiLevelType w:val="multilevel"/>
    <w:tmpl w:val="F6BA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E514E"/>
    <w:multiLevelType w:val="hybridMultilevel"/>
    <w:tmpl w:val="EA50C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16875"/>
    <w:multiLevelType w:val="multilevel"/>
    <w:tmpl w:val="16762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E0489"/>
    <w:multiLevelType w:val="multilevel"/>
    <w:tmpl w:val="6890B3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B23706E"/>
    <w:multiLevelType w:val="multilevel"/>
    <w:tmpl w:val="D702EB0A"/>
    <w:lvl w:ilvl="0">
      <w:start w:val="8"/>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Calibri" w:hAnsi="Arial" w:cs="Arial" w:hint="default"/>
        <w:b w:val="0"/>
        <w:bCs w:val="0"/>
        <w:i w:val="0"/>
        <w:iCs w:val="0"/>
        <w:spacing w:val="-1"/>
        <w:w w:val="99"/>
        <w:sz w:val="22"/>
        <w:szCs w:val="22"/>
        <w:lang w:val="en-US" w:eastAsia="en-US" w:bidi="ar-SA"/>
      </w:rPr>
    </w:lvl>
    <w:lvl w:ilvl="2">
      <w:numFmt w:val="bullet"/>
      <w:lvlText w:val="•"/>
      <w:lvlJc w:val="left"/>
      <w:pPr>
        <w:ind w:left="2429" w:hanging="567"/>
      </w:pPr>
      <w:rPr>
        <w:rFonts w:hint="default"/>
        <w:lang w:val="en-US" w:eastAsia="en-US" w:bidi="ar-SA"/>
      </w:rPr>
    </w:lvl>
    <w:lvl w:ilvl="3">
      <w:numFmt w:val="bullet"/>
      <w:lvlText w:val="•"/>
      <w:lvlJc w:val="left"/>
      <w:pPr>
        <w:ind w:left="3313" w:hanging="567"/>
      </w:pPr>
      <w:rPr>
        <w:rFonts w:hint="default"/>
        <w:lang w:val="en-US" w:eastAsia="en-US" w:bidi="ar-SA"/>
      </w:rPr>
    </w:lvl>
    <w:lvl w:ilvl="4">
      <w:numFmt w:val="bullet"/>
      <w:lvlText w:val="•"/>
      <w:lvlJc w:val="left"/>
      <w:pPr>
        <w:ind w:left="4198" w:hanging="567"/>
      </w:pPr>
      <w:rPr>
        <w:rFonts w:hint="default"/>
        <w:lang w:val="en-US" w:eastAsia="en-US" w:bidi="ar-SA"/>
      </w:rPr>
    </w:lvl>
    <w:lvl w:ilvl="5">
      <w:numFmt w:val="bullet"/>
      <w:lvlText w:val="•"/>
      <w:lvlJc w:val="left"/>
      <w:pPr>
        <w:ind w:left="5083" w:hanging="567"/>
      </w:pPr>
      <w:rPr>
        <w:rFonts w:hint="default"/>
        <w:lang w:val="en-US" w:eastAsia="en-US" w:bidi="ar-SA"/>
      </w:rPr>
    </w:lvl>
    <w:lvl w:ilvl="6">
      <w:numFmt w:val="bullet"/>
      <w:lvlText w:val="•"/>
      <w:lvlJc w:val="left"/>
      <w:pPr>
        <w:ind w:left="596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37" w:hanging="567"/>
      </w:pPr>
      <w:rPr>
        <w:rFonts w:hint="default"/>
        <w:lang w:val="en-US" w:eastAsia="en-US" w:bidi="ar-SA"/>
      </w:rPr>
    </w:lvl>
  </w:abstractNum>
  <w:abstractNum w:abstractNumId="5" w15:restartNumberingAfterBreak="0">
    <w:nsid w:val="0C2C2081"/>
    <w:multiLevelType w:val="hybridMultilevel"/>
    <w:tmpl w:val="C996F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957478"/>
    <w:multiLevelType w:val="multilevel"/>
    <w:tmpl w:val="7EDA094C"/>
    <w:lvl w:ilvl="0">
      <w:start w:val="9"/>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Calibri" w:hAnsi="Arial" w:cs="Arial" w:hint="default"/>
        <w:b w:val="0"/>
        <w:bCs w:val="0"/>
        <w:i w:val="0"/>
        <w:iCs w:val="0"/>
        <w:spacing w:val="-1"/>
        <w:w w:val="99"/>
        <w:sz w:val="22"/>
        <w:szCs w:val="22"/>
        <w:lang w:val="en-US" w:eastAsia="en-US" w:bidi="ar-SA"/>
      </w:rPr>
    </w:lvl>
    <w:lvl w:ilvl="2">
      <w:numFmt w:val="bullet"/>
      <w:lvlText w:val="•"/>
      <w:lvlJc w:val="left"/>
      <w:pPr>
        <w:ind w:left="2429" w:hanging="567"/>
      </w:pPr>
      <w:rPr>
        <w:rFonts w:hint="default"/>
        <w:lang w:val="en-US" w:eastAsia="en-US" w:bidi="ar-SA"/>
      </w:rPr>
    </w:lvl>
    <w:lvl w:ilvl="3">
      <w:numFmt w:val="bullet"/>
      <w:lvlText w:val="•"/>
      <w:lvlJc w:val="left"/>
      <w:pPr>
        <w:ind w:left="3313" w:hanging="567"/>
      </w:pPr>
      <w:rPr>
        <w:rFonts w:hint="default"/>
        <w:lang w:val="en-US" w:eastAsia="en-US" w:bidi="ar-SA"/>
      </w:rPr>
    </w:lvl>
    <w:lvl w:ilvl="4">
      <w:numFmt w:val="bullet"/>
      <w:lvlText w:val="•"/>
      <w:lvlJc w:val="left"/>
      <w:pPr>
        <w:ind w:left="4198" w:hanging="567"/>
      </w:pPr>
      <w:rPr>
        <w:rFonts w:hint="default"/>
        <w:lang w:val="en-US" w:eastAsia="en-US" w:bidi="ar-SA"/>
      </w:rPr>
    </w:lvl>
    <w:lvl w:ilvl="5">
      <w:numFmt w:val="bullet"/>
      <w:lvlText w:val="•"/>
      <w:lvlJc w:val="left"/>
      <w:pPr>
        <w:ind w:left="5083" w:hanging="567"/>
      </w:pPr>
      <w:rPr>
        <w:rFonts w:hint="default"/>
        <w:lang w:val="en-US" w:eastAsia="en-US" w:bidi="ar-SA"/>
      </w:rPr>
    </w:lvl>
    <w:lvl w:ilvl="6">
      <w:numFmt w:val="bullet"/>
      <w:lvlText w:val="•"/>
      <w:lvlJc w:val="left"/>
      <w:pPr>
        <w:ind w:left="596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37" w:hanging="567"/>
      </w:pPr>
      <w:rPr>
        <w:rFonts w:hint="default"/>
        <w:lang w:val="en-US" w:eastAsia="en-US" w:bidi="ar-SA"/>
      </w:rPr>
    </w:lvl>
  </w:abstractNum>
  <w:abstractNum w:abstractNumId="7" w15:restartNumberingAfterBreak="0">
    <w:nsid w:val="10496C2B"/>
    <w:multiLevelType w:val="hybridMultilevel"/>
    <w:tmpl w:val="2F287E1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896FDC"/>
    <w:multiLevelType w:val="hybridMultilevel"/>
    <w:tmpl w:val="675C9914"/>
    <w:lvl w:ilvl="0" w:tplc="1B92208A">
      <w:start w:val="1"/>
      <w:numFmt w:val="lowerRoman"/>
      <w:lvlText w:val="%1."/>
      <w:lvlJc w:val="left"/>
      <w:pPr>
        <w:ind w:left="1430" w:hanging="720"/>
      </w:pPr>
      <w:rPr>
        <w:rFonts w:hint="default"/>
        <w:b w:val="0"/>
        <w:bCs w:val="0"/>
      </w:rPr>
    </w:lvl>
    <w:lvl w:ilvl="1" w:tplc="08090019" w:tentative="1">
      <w:start w:val="1"/>
      <w:numFmt w:val="lowerLetter"/>
      <w:lvlText w:val="%2."/>
      <w:lvlJc w:val="left"/>
      <w:pPr>
        <w:ind w:left="2553" w:hanging="360"/>
      </w:pPr>
    </w:lvl>
    <w:lvl w:ilvl="2" w:tplc="0809001B" w:tentative="1">
      <w:start w:val="1"/>
      <w:numFmt w:val="lowerRoman"/>
      <w:lvlText w:val="%3."/>
      <w:lvlJc w:val="right"/>
      <w:pPr>
        <w:ind w:left="3273" w:hanging="180"/>
      </w:pPr>
    </w:lvl>
    <w:lvl w:ilvl="3" w:tplc="0809000F" w:tentative="1">
      <w:start w:val="1"/>
      <w:numFmt w:val="decimal"/>
      <w:lvlText w:val="%4."/>
      <w:lvlJc w:val="left"/>
      <w:pPr>
        <w:ind w:left="3993" w:hanging="360"/>
      </w:pPr>
    </w:lvl>
    <w:lvl w:ilvl="4" w:tplc="08090019" w:tentative="1">
      <w:start w:val="1"/>
      <w:numFmt w:val="lowerLetter"/>
      <w:lvlText w:val="%5."/>
      <w:lvlJc w:val="left"/>
      <w:pPr>
        <w:ind w:left="4713" w:hanging="360"/>
      </w:pPr>
    </w:lvl>
    <w:lvl w:ilvl="5" w:tplc="0809001B" w:tentative="1">
      <w:start w:val="1"/>
      <w:numFmt w:val="lowerRoman"/>
      <w:lvlText w:val="%6."/>
      <w:lvlJc w:val="right"/>
      <w:pPr>
        <w:ind w:left="5433" w:hanging="180"/>
      </w:pPr>
    </w:lvl>
    <w:lvl w:ilvl="6" w:tplc="0809000F" w:tentative="1">
      <w:start w:val="1"/>
      <w:numFmt w:val="decimal"/>
      <w:lvlText w:val="%7."/>
      <w:lvlJc w:val="left"/>
      <w:pPr>
        <w:ind w:left="6153" w:hanging="360"/>
      </w:pPr>
    </w:lvl>
    <w:lvl w:ilvl="7" w:tplc="08090019" w:tentative="1">
      <w:start w:val="1"/>
      <w:numFmt w:val="lowerLetter"/>
      <w:lvlText w:val="%8."/>
      <w:lvlJc w:val="left"/>
      <w:pPr>
        <w:ind w:left="6873" w:hanging="360"/>
      </w:pPr>
    </w:lvl>
    <w:lvl w:ilvl="8" w:tplc="0809001B" w:tentative="1">
      <w:start w:val="1"/>
      <w:numFmt w:val="lowerRoman"/>
      <w:lvlText w:val="%9."/>
      <w:lvlJc w:val="right"/>
      <w:pPr>
        <w:ind w:left="7593" w:hanging="180"/>
      </w:pPr>
    </w:lvl>
  </w:abstractNum>
  <w:abstractNum w:abstractNumId="9" w15:restartNumberingAfterBreak="0">
    <w:nsid w:val="18A77F05"/>
    <w:multiLevelType w:val="hybridMultilevel"/>
    <w:tmpl w:val="2390A0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B73D61"/>
    <w:multiLevelType w:val="multilevel"/>
    <w:tmpl w:val="F054805A"/>
    <w:lvl w:ilvl="0">
      <w:start w:val="11"/>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Calibri" w:hAnsi="Arial" w:cs="Arial" w:hint="default"/>
        <w:b w:val="0"/>
        <w:bCs w:val="0"/>
        <w:i w:val="0"/>
        <w:iCs w:val="0"/>
        <w:spacing w:val="-1"/>
        <w:w w:val="99"/>
        <w:sz w:val="22"/>
        <w:szCs w:val="22"/>
        <w:lang w:val="en-US" w:eastAsia="en-US" w:bidi="ar-SA"/>
      </w:rPr>
    </w:lvl>
    <w:lvl w:ilvl="2">
      <w:start w:val="1"/>
      <w:numFmt w:val="lowerLetter"/>
      <w:lvlText w:val="%3."/>
      <w:lvlJc w:val="left"/>
      <w:pPr>
        <w:ind w:left="866" w:hanging="200"/>
      </w:pPr>
      <w:rPr>
        <w:rFonts w:ascii="Arial" w:eastAsia="Calibri" w:hAnsi="Arial" w:cs="Arial" w:hint="default"/>
        <w:b w:val="0"/>
        <w:bCs w:val="0"/>
        <w:i w:val="0"/>
        <w:iCs w:val="0"/>
        <w:spacing w:val="0"/>
        <w:w w:val="99"/>
        <w:sz w:val="22"/>
        <w:szCs w:val="22"/>
        <w:lang w:val="en-US" w:eastAsia="en-US" w:bidi="ar-SA"/>
      </w:rPr>
    </w:lvl>
    <w:lvl w:ilvl="3">
      <w:start w:val="1"/>
      <w:numFmt w:val="decimal"/>
      <w:lvlText w:val="%4)"/>
      <w:lvlJc w:val="left"/>
      <w:pPr>
        <w:ind w:left="1180" w:hanging="360"/>
      </w:pPr>
      <w:rPr>
        <w:rFonts w:ascii="Calibri" w:eastAsia="Calibri" w:hAnsi="Calibri" w:cs="Calibri" w:hint="default"/>
        <w:b w:val="0"/>
        <w:bCs w:val="0"/>
        <w:i w:val="0"/>
        <w:iCs w:val="0"/>
        <w:spacing w:val="0"/>
        <w:w w:val="100"/>
        <w:sz w:val="22"/>
        <w:szCs w:val="22"/>
        <w:lang w:val="en-US" w:eastAsia="en-US" w:bidi="ar-SA"/>
      </w:rPr>
    </w:lvl>
    <w:lvl w:ilvl="4">
      <w:start w:val="1"/>
      <w:numFmt w:val="decimal"/>
      <w:lvlText w:val="%5."/>
      <w:lvlJc w:val="left"/>
      <w:pPr>
        <w:ind w:left="1376" w:hanging="197"/>
      </w:pPr>
      <w:rPr>
        <w:rFonts w:ascii="Arial" w:eastAsia="Calibri" w:hAnsi="Arial" w:cs="Arial" w:hint="default"/>
        <w:b w:val="0"/>
        <w:bCs w:val="0"/>
        <w:i w:val="0"/>
        <w:iCs w:val="0"/>
        <w:spacing w:val="-1"/>
        <w:w w:val="99"/>
        <w:sz w:val="22"/>
        <w:szCs w:val="22"/>
        <w:lang w:val="en-US" w:eastAsia="en-US" w:bidi="ar-SA"/>
      </w:rPr>
    </w:lvl>
    <w:lvl w:ilvl="5">
      <w:numFmt w:val="bullet"/>
      <w:lvlText w:val="•"/>
      <w:lvlJc w:val="left"/>
      <w:pPr>
        <w:ind w:left="3701" w:hanging="197"/>
      </w:pPr>
      <w:rPr>
        <w:rFonts w:hint="default"/>
        <w:lang w:val="en-US" w:eastAsia="en-US" w:bidi="ar-SA"/>
      </w:rPr>
    </w:lvl>
    <w:lvl w:ilvl="6">
      <w:numFmt w:val="bullet"/>
      <w:lvlText w:val="•"/>
      <w:lvlJc w:val="left"/>
      <w:pPr>
        <w:ind w:left="4862" w:hanging="197"/>
      </w:pPr>
      <w:rPr>
        <w:rFonts w:hint="default"/>
        <w:lang w:val="en-US" w:eastAsia="en-US" w:bidi="ar-SA"/>
      </w:rPr>
    </w:lvl>
    <w:lvl w:ilvl="7">
      <w:numFmt w:val="bullet"/>
      <w:lvlText w:val="•"/>
      <w:lvlJc w:val="left"/>
      <w:pPr>
        <w:ind w:left="6023" w:hanging="197"/>
      </w:pPr>
      <w:rPr>
        <w:rFonts w:hint="default"/>
        <w:lang w:val="en-US" w:eastAsia="en-US" w:bidi="ar-SA"/>
      </w:rPr>
    </w:lvl>
    <w:lvl w:ilvl="8">
      <w:numFmt w:val="bullet"/>
      <w:lvlText w:val="•"/>
      <w:lvlJc w:val="left"/>
      <w:pPr>
        <w:ind w:left="7184" w:hanging="197"/>
      </w:pPr>
      <w:rPr>
        <w:rFonts w:hint="default"/>
        <w:lang w:val="en-US" w:eastAsia="en-US" w:bidi="ar-SA"/>
      </w:rPr>
    </w:lvl>
  </w:abstractNum>
  <w:abstractNum w:abstractNumId="11" w15:restartNumberingAfterBreak="0">
    <w:nsid w:val="23622A7F"/>
    <w:multiLevelType w:val="hybridMultilevel"/>
    <w:tmpl w:val="2F287E1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B9213F"/>
    <w:multiLevelType w:val="hybridMultilevel"/>
    <w:tmpl w:val="2F287E1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B97600"/>
    <w:multiLevelType w:val="hybridMultilevel"/>
    <w:tmpl w:val="6870EF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4F62066"/>
    <w:multiLevelType w:val="multilevel"/>
    <w:tmpl w:val="45A43B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28B56949"/>
    <w:multiLevelType w:val="hybridMultilevel"/>
    <w:tmpl w:val="D0386BE2"/>
    <w:lvl w:ilvl="0" w:tplc="22209CCC">
      <w:start w:val="1"/>
      <w:numFmt w:val="decimal"/>
      <w:lvlText w:val="%1."/>
      <w:lvlJc w:val="left"/>
      <w:pPr>
        <w:ind w:left="720" w:hanging="360"/>
      </w:pPr>
      <w:rPr>
        <w:rFonts w:ascii="Arial" w:eastAsia="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3479C"/>
    <w:multiLevelType w:val="multilevel"/>
    <w:tmpl w:val="C05E86DA"/>
    <w:lvl w:ilvl="0">
      <w:start w:val="14"/>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Calibri" w:hAnsi="Arial" w:cs="Arial" w:hint="default"/>
        <w:b w:val="0"/>
        <w:bCs w:val="0"/>
        <w:i w:val="0"/>
        <w:iCs w:val="0"/>
        <w:spacing w:val="-1"/>
        <w:w w:val="99"/>
        <w:sz w:val="22"/>
        <w:szCs w:val="22"/>
        <w:lang w:val="en-US" w:eastAsia="en-US" w:bidi="ar-SA"/>
      </w:rPr>
    </w:lvl>
    <w:lvl w:ilvl="2">
      <w:start w:val="1"/>
      <w:numFmt w:val="lowerLetter"/>
      <w:lvlText w:val="%3."/>
      <w:lvlJc w:val="left"/>
      <w:pPr>
        <w:ind w:left="1233" w:hanging="567"/>
      </w:pPr>
      <w:rPr>
        <w:rFonts w:ascii="Arial" w:eastAsia="Calibri" w:hAnsi="Arial" w:cs="Arial" w:hint="default"/>
        <w:b w:val="0"/>
        <w:bCs w:val="0"/>
        <w:i w:val="0"/>
        <w:iCs w:val="0"/>
        <w:spacing w:val="-1"/>
        <w:w w:val="99"/>
        <w:sz w:val="22"/>
        <w:szCs w:val="22"/>
        <w:lang w:val="en-US" w:eastAsia="en-US" w:bidi="ar-SA"/>
      </w:rPr>
    </w:lvl>
    <w:lvl w:ilvl="3">
      <w:numFmt w:val="bullet"/>
      <w:lvlText w:val="•"/>
      <w:lvlJc w:val="left"/>
      <w:pPr>
        <w:ind w:left="3076" w:hanging="567"/>
      </w:pPr>
      <w:rPr>
        <w:rFonts w:hint="default"/>
        <w:lang w:val="en-US" w:eastAsia="en-US" w:bidi="ar-SA"/>
      </w:rPr>
    </w:lvl>
    <w:lvl w:ilvl="4">
      <w:numFmt w:val="bullet"/>
      <w:lvlText w:val="•"/>
      <w:lvlJc w:val="left"/>
      <w:pPr>
        <w:ind w:left="3995" w:hanging="567"/>
      </w:pPr>
      <w:rPr>
        <w:rFonts w:hint="default"/>
        <w:lang w:val="en-US" w:eastAsia="en-US" w:bidi="ar-SA"/>
      </w:rPr>
    </w:lvl>
    <w:lvl w:ilvl="5">
      <w:numFmt w:val="bullet"/>
      <w:lvlText w:val="•"/>
      <w:lvlJc w:val="left"/>
      <w:pPr>
        <w:ind w:left="4913" w:hanging="567"/>
      </w:pPr>
      <w:rPr>
        <w:rFonts w:hint="default"/>
        <w:lang w:val="en-US" w:eastAsia="en-US" w:bidi="ar-SA"/>
      </w:rPr>
    </w:lvl>
    <w:lvl w:ilvl="6">
      <w:numFmt w:val="bullet"/>
      <w:lvlText w:val="•"/>
      <w:lvlJc w:val="left"/>
      <w:pPr>
        <w:ind w:left="5832" w:hanging="567"/>
      </w:pPr>
      <w:rPr>
        <w:rFonts w:hint="default"/>
        <w:lang w:val="en-US" w:eastAsia="en-US" w:bidi="ar-SA"/>
      </w:rPr>
    </w:lvl>
    <w:lvl w:ilvl="7">
      <w:numFmt w:val="bullet"/>
      <w:lvlText w:val="•"/>
      <w:lvlJc w:val="left"/>
      <w:pPr>
        <w:ind w:left="6750" w:hanging="567"/>
      </w:pPr>
      <w:rPr>
        <w:rFonts w:hint="default"/>
        <w:lang w:val="en-US" w:eastAsia="en-US" w:bidi="ar-SA"/>
      </w:rPr>
    </w:lvl>
    <w:lvl w:ilvl="8">
      <w:numFmt w:val="bullet"/>
      <w:lvlText w:val="•"/>
      <w:lvlJc w:val="left"/>
      <w:pPr>
        <w:ind w:left="7669" w:hanging="567"/>
      </w:pPr>
      <w:rPr>
        <w:rFonts w:hint="default"/>
        <w:lang w:val="en-US" w:eastAsia="en-US" w:bidi="ar-SA"/>
      </w:rPr>
    </w:lvl>
  </w:abstractNum>
  <w:abstractNum w:abstractNumId="17" w15:restartNumberingAfterBreak="0">
    <w:nsid w:val="301B44DB"/>
    <w:multiLevelType w:val="hybridMultilevel"/>
    <w:tmpl w:val="8F2632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685153"/>
    <w:multiLevelType w:val="hybridMultilevel"/>
    <w:tmpl w:val="BDFCE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17FDA"/>
    <w:multiLevelType w:val="hybridMultilevel"/>
    <w:tmpl w:val="DB2A6312"/>
    <w:lvl w:ilvl="0" w:tplc="3564C5A4">
      <w:start w:val="1"/>
      <w:numFmt w:val="lowerRoman"/>
      <w:lvlText w:val="%1."/>
      <w:lvlJc w:val="left"/>
      <w:pPr>
        <w:ind w:left="1440" w:hanging="72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C734266"/>
    <w:multiLevelType w:val="hybridMultilevel"/>
    <w:tmpl w:val="2F287E12"/>
    <w:lvl w:ilvl="0" w:tplc="E9B42E8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6C1377"/>
    <w:multiLevelType w:val="multilevel"/>
    <w:tmpl w:val="D8EC86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32E0ED7"/>
    <w:multiLevelType w:val="hybridMultilevel"/>
    <w:tmpl w:val="EB52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D2E4D"/>
    <w:multiLevelType w:val="hybridMultilevel"/>
    <w:tmpl w:val="0A584B64"/>
    <w:lvl w:ilvl="0" w:tplc="968E3EE4">
      <w:numFmt w:val="bullet"/>
      <w:lvlText w:val="•"/>
      <w:lvlJc w:val="left"/>
      <w:pPr>
        <w:ind w:left="963" w:hanging="144"/>
      </w:pPr>
      <w:rPr>
        <w:rFonts w:ascii="Calibri" w:eastAsia="Calibri" w:hAnsi="Calibri" w:cs="Calibri" w:hint="default"/>
        <w:b w:val="0"/>
        <w:bCs w:val="0"/>
        <w:i/>
        <w:iCs/>
        <w:spacing w:val="0"/>
        <w:w w:val="99"/>
        <w:sz w:val="20"/>
        <w:szCs w:val="20"/>
        <w:lang w:val="en-US" w:eastAsia="en-US" w:bidi="ar-SA"/>
      </w:rPr>
    </w:lvl>
    <w:lvl w:ilvl="1" w:tplc="24042E80">
      <w:numFmt w:val="bullet"/>
      <w:lvlText w:val="•"/>
      <w:lvlJc w:val="left"/>
      <w:pPr>
        <w:ind w:left="1814" w:hanging="144"/>
      </w:pPr>
      <w:rPr>
        <w:rFonts w:hint="default"/>
        <w:lang w:val="en-US" w:eastAsia="en-US" w:bidi="ar-SA"/>
      </w:rPr>
    </w:lvl>
    <w:lvl w:ilvl="2" w:tplc="53B80B2C">
      <w:numFmt w:val="bullet"/>
      <w:lvlText w:val="•"/>
      <w:lvlJc w:val="left"/>
      <w:pPr>
        <w:ind w:left="2669" w:hanging="144"/>
      </w:pPr>
      <w:rPr>
        <w:rFonts w:hint="default"/>
        <w:lang w:val="en-US" w:eastAsia="en-US" w:bidi="ar-SA"/>
      </w:rPr>
    </w:lvl>
    <w:lvl w:ilvl="3" w:tplc="E9BEAA62">
      <w:numFmt w:val="bullet"/>
      <w:lvlText w:val="•"/>
      <w:lvlJc w:val="left"/>
      <w:pPr>
        <w:ind w:left="3523" w:hanging="144"/>
      </w:pPr>
      <w:rPr>
        <w:rFonts w:hint="default"/>
        <w:lang w:val="en-US" w:eastAsia="en-US" w:bidi="ar-SA"/>
      </w:rPr>
    </w:lvl>
    <w:lvl w:ilvl="4" w:tplc="2230CC8A">
      <w:numFmt w:val="bullet"/>
      <w:lvlText w:val="•"/>
      <w:lvlJc w:val="left"/>
      <w:pPr>
        <w:ind w:left="4378" w:hanging="144"/>
      </w:pPr>
      <w:rPr>
        <w:rFonts w:hint="default"/>
        <w:lang w:val="en-US" w:eastAsia="en-US" w:bidi="ar-SA"/>
      </w:rPr>
    </w:lvl>
    <w:lvl w:ilvl="5" w:tplc="837A423A">
      <w:numFmt w:val="bullet"/>
      <w:lvlText w:val="•"/>
      <w:lvlJc w:val="left"/>
      <w:pPr>
        <w:ind w:left="5233" w:hanging="144"/>
      </w:pPr>
      <w:rPr>
        <w:rFonts w:hint="default"/>
        <w:lang w:val="en-US" w:eastAsia="en-US" w:bidi="ar-SA"/>
      </w:rPr>
    </w:lvl>
    <w:lvl w:ilvl="6" w:tplc="231E8C50">
      <w:numFmt w:val="bullet"/>
      <w:lvlText w:val="•"/>
      <w:lvlJc w:val="left"/>
      <w:pPr>
        <w:ind w:left="6087" w:hanging="144"/>
      </w:pPr>
      <w:rPr>
        <w:rFonts w:hint="default"/>
        <w:lang w:val="en-US" w:eastAsia="en-US" w:bidi="ar-SA"/>
      </w:rPr>
    </w:lvl>
    <w:lvl w:ilvl="7" w:tplc="496C4736">
      <w:numFmt w:val="bullet"/>
      <w:lvlText w:val="•"/>
      <w:lvlJc w:val="left"/>
      <w:pPr>
        <w:ind w:left="6942" w:hanging="144"/>
      </w:pPr>
      <w:rPr>
        <w:rFonts w:hint="default"/>
        <w:lang w:val="en-US" w:eastAsia="en-US" w:bidi="ar-SA"/>
      </w:rPr>
    </w:lvl>
    <w:lvl w:ilvl="8" w:tplc="411C278E">
      <w:numFmt w:val="bullet"/>
      <w:lvlText w:val="•"/>
      <w:lvlJc w:val="left"/>
      <w:pPr>
        <w:ind w:left="7797" w:hanging="144"/>
      </w:pPr>
      <w:rPr>
        <w:rFonts w:hint="default"/>
        <w:lang w:val="en-US" w:eastAsia="en-US" w:bidi="ar-SA"/>
      </w:rPr>
    </w:lvl>
  </w:abstractNum>
  <w:abstractNum w:abstractNumId="24" w15:restartNumberingAfterBreak="0">
    <w:nsid w:val="526E7A36"/>
    <w:multiLevelType w:val="multilevel"/>
    <w:tmpl w:val="F054805A"/>
    <w:lvl w:ilvl="0">
      <w:start w:val="11"/>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Calibri" w:hAnsi="Arial" w:cs="Arial" w:hint="default"/>
        <w:b w:val="0"/>
        <w:bCs w:val="0"/>
        <w:i w:val="0"/>
        <w:iCs w:val="0"/>
        <w:spacing w:val="-1"/>
        <w:w w:val="99"/>
        <w:sz w:val="22"/>
        <w:szCs w:val="22"/>
        <w:lang w:val="en-US" w:eastAsia="en-US" w:bidi="ar-SA"/>
      </w:rPr>
    </w:lvl>
    <w:lvl w:ilvl="2">
      <w:start w:val="1"/>
      <w:numFmt w:val="lowerLetter"/>
      <w:lvlText w:val="%3."/>
      <w:lvlJc w:val="left"/>
      <w:pPr>
        <w:ind w:left="866" w:hanging="200"/>
      </w:pPr>
      <w:rPr>
        <w:rFonts w:ascii="Arial" w:eastAsia="Calibri" w:hAnsi="Arial" w:cs="Arial" w:hint="default"/>
        <w:b w:val="0"/>
        <w:bCs w:val="0"/>
        <w:i w:val="0"/>
        <w:iCs w:val="0"/>
        <w:spacing w:val="0"/>
        <w:w w:val="99"/>
        <w:sz w:val="22"/>
        <w:szCs w:val="22"/>
        <w:lang w:val="en-US" w:eastAsia="en-US" w:bidi="ar-SA"/>
      </w:rPr>
    </w:lvl>
    <w:lvl w:ilvl="3">
      <w:start w:val="1"/>
      <w:numFmt w:val="decimal"/>
      <w:lvlText w:val="%4)"/>
      <w:lvlJc w:val="left"/>
      <w:pPr>
        <w:ind w:left="1180" w:hanging="360"/>
      </w:pPr>
      <w:rPr>
        <w:rFonts w:ascii="Calibri" w:eastAsia="Calibri" w:hAnsi="Calibri" w:cs="Calibri" w:hint="default"/>
        <w:b w:val="0"/>
        <w:bCs w:val="0"/>
        <w:i w:val="0"/>
        <w:iCs w:val="0"/>
        <w:spacing w:val="0"/>
        <w:w w:val="100"/>
        <w:sz w:val="22"/>
        <w:szCs w:val="22"/>
        <w:lang w:val="en-US" w:eastAsia="en-US" w:bidi="ar-SA"/>
      </w:rPr>
    </w:lvl>
    <w:lvl w:ilvl="4">
      <w:start w:val="1"/>
      <w:numFmt w:val="decimal"/>
      <w:lvlText w:val="%5."/>
      <w:lvlJc w:val="left"/>
      <w:pPr>
        <w:ind w:left="1376" w:hanging="197"/>
      </w:pPr>
      <w:rPr>
        <w:rFonts w:ascii="Arial" w:eastAsia="Calibri" w:hAnsi="Arial" w:cs="Arial" w:hint="default"/>
        <w:b w:val="0"/>
        <w:bCs w:val="0"/>
        <w:i w:val="0"/>
        <w:iCs w:val="0"/>
        <w:spacing w:val="-1"/>
        <w:w w:val="99"/>
        <w:sz w:val="22"/>
        <w:szCs w:val="22"/>
        <w:lang w:val="en-US" w:eastAsia="en-US" w:bidi="ar-SA"/>
      </w:rPr>
    </w:lvl>
    <w:lvl w:ilvl="5">
      <w:numFmt w:val="bullet"/>
      <w:lvlText w:val="•"/>
      <w:lvlJc w:val="left"/>
      <w:pPr>
        <w:ind w:left="3701" w:hanging="197"/>
      </w:pPr>
      <w:rPr>
        <w:rFonts w:hint="default"/>
        <w:lang w:val="en-US" w:eastAsia="en-US" w:bidi="ar-SA"/>
      </w:rPr>
    </w:lvl>
    <w:lvl w:ilvl="6">
      <w:numFmt w:val="bullet"/>
      <w:lvlText w:val="•"/>
      <w:lvlJc w:val="left"/>
      <w:pPr>
        <w:ind w:left="4862" w:hanging="197"/>
      </w:pPr>
      <w:rPr>
        <w:rFonts w:hint="default"/>
        <w:lang w:val="en-US" w:eastAsia="en-US" w:bidi="ar-SA"/>
      </w:rPr>
    </w:lvl>
    <w:lvl w:ilvl="7">
      <w:numFmt w:val="bullet"/>
      <w:lvlText w:val="•"/>
      <w:lvlJc w:val="left"/>
      <w:pPr>
        <w:ind w:left="6023" w:hanging="197"/>
      </w:pPr>
      <w:rPr>
        <w:rFonts w:hint="default"/>
        <w:lang w:val="en-US" w:eastAsia="en-US" w:bidi="ar-SA"/>
      </w:rPr>
    </w:lvl>
    <w:lvl w:ilvl="8">
      <w:numFmt w:val="bullet"/>
      <w:lvlText w:val="•"/>
      <w:lvlJc w:val="left"/>
      <w:pPr>
        <w:ind w:left="7184" w:hanging="197"/>
      </w:pPr>
      <w:rPr>
        <w:rFonts w:hint="default"/>
        <w:lang w:val="en-US" w:eastAsia="en-US" w:bidi="ar-SA"/>
      </w:rPr>
    </w:lvl>
  </w:abstractNum>
  <w:abstractNum w:abstractNumId="25" w15:restartNumberingAfterBreak="0">
    <w:nsid w:val="55E5524A"/>
    <w:multiLevelType w:val="hybridMultilevel"/>
    <w:tmpl w:val="42CAC5C0"/>
    <w:lvl w:ilvl="0" w:tplc="F5F44438">
      <w:start w:val="1"/>
      <w:numFmt w:val="decimal"/>
      <w:lvlText w:val="%1."/>
      <w:lvlJc w:val="left"/>
      <w:pPr>
        <w:ind w:left="720" w:hanging="360"/>
      </w:pPr>
    </w:lvl>
    <w:lvl w:ilvl="1" w:tplc="91641EA0">
      <w:start w:val="1"/>
      <w:numFmt w:val="lowerLetter"/>
      <w:lvlText w:val="%2."/>
      <w:lvlJc w:val="left"/>
      <w:pPr>
        <w:ind w:left="1440" w:hanging="360"/>
      </w:pPr>
    </w:lvl>
    <w:lvl w:ilvl="2" w:tplc="471ED174">
      <w:start w:val="1"/>
      <w:numFmt w:val="lowerRoman"/>
      <w:lvlText w:val="%3."/>
      <w:lvlJc w:val="right"/>
      <w:pPr>
        <w:ind w:left="2160" w:hanging="180"/>
      </w:pPr>
    </w:lvl>
    <w:lvl w:ilvl="3" w:tplc="0BA28E2C">
      <w:start w:val="1"/>
      <w:numFmt w:val="decimal"/>
      <w:lvlText w:val="%4."/>
      <w:lvlJc w:val="left"/>
      <w:pPr>
        <w:ind w:left="2880" w:hanging="360"/>
      </w:pPr>
    </w:lvl>
    <w:lvl w:ilvl="4" w:tplc="9488B1F4">
      <w:start w:val="1"/>
      <w:numFmt w:val="lowerLetter"/>
      <w:lvlText w:val="%5."/>
      <w:lvlJc w:val="left"/>
      <w:pPr>
        <w:ind w:left="3600" w:hanging="360"/>
      </w:pPr>
    </w:lvl>
    <w:lvl w:ilvl="5" w:tplc="8870C4BA">
      <w:start w:val="1"/>
      <w:numFmt w:val="lowerRoman"/>
      <w:lvlText w:val="%6."/>
      <w:lvlJc w:val="right"/>
      <w:pPr>
        <w:ind w:left="4320" w:hanging="180"/>
      </w:pPr>
    </w:lvl>
    <w:lvl w:ilvl="6" w:tplc="87A08622">
      <w:start w:val="1"/>
      <w:numFmt w:val="decimal"/>
      <w:lvlText w:val="%7."/>
      <w:lvlJc w:val="left"/>
      <w:pPr>
        <w:ind w:left="5040" w:hanging="360"/>
      </w:pPr>
    </w:lvl>
    <w:lvl w:ilvl="7" w:tplc="4BD81574">
      <w:start w:val="1"/>
      <w:numFmt w:val="lowerLetter"/>
      <w:lvlText w:val="%8."/>
      <w:lvlJc w:val="left"/>
      <w:pPr>
        <w:ind w:left="5760" w:hanging="360"/>
      </w:pPr>
    </w:lvl>
    <w:lvl w:ilvl="8" w:tplc="64B0324E">
      <w:start w:val="1"/>
      <w:numFmt w:val="lowerRoman"/>
      <w:lvlText w:val="%9."/>
      <w:lvlJc w:val="right"/>
      <w:pPr>
        <w:ind w:left="6480" w:hanging="180"/>
      </w:pPr>
    </w:lvl>
  </w:abstractNum>
  <w:abstractNum w:abstractNumId="26" w15:restartNumberingAfterBreak="0">
    <w:nsid w:val="57FF1F0B"/>
    <w:multiLevelType w:val="hybridMultilevel"/>
    <w:tmpl w:val="1FEE34B0"/>
    <w:lvl w:ilvl="0" w:tplc="C7466786">
      <w:start w:val="12"/>
      <w:numFmt w:val="decimal"/>
      <w:lvlText w:val="%1)"/>
      <w:lvlJc w:val="left"/>
      <w:pPr>
        <w:ind w:left="666" w:hanging="567"/>
      </w:pPr>
      <w:rPr>
        <w:rFonts w:ascii="Arial" w:eastAsia="Calibri" w:hAnsi="Arial" w:cs="Arial" w:hint="default"/>
        <w:b w:val="0"/>
        <w:bCs w:val="0"/>
        <w:i w:val="0"/>
        <w:iCs w:val="0"/>
        <w:spacing w:val="0"/>
        <w:w w:val="99"/>
        <w:sz w:val="22"/>
        <w:szCs w:val="22"/>
        <w:lang w:val="en-US" w:eastAsia="en-US" w:bidi="ar-SA"/>
      </w:rPr>
    </w:lvl>
    <w:lvl w:ilvl="1" w:tplc="949CB73A">
      <w:numFmt w:val="bullet"/>
      <w:lvlText w:val="•"/>
      <w:lvlJc w:val="left"/>
      <w:pPr>
        <w:ind w:left="1544" w:hanging="567"/>
      </w:pPr>
      <w:rPr>
        <w:rFonts w:hint="default"/>
        <w:lang w:val="en-US" w:eastAsia="en-US" w:bidi="ar-SA"/>
      </w:rPr>
    </w:lvl>
    <w:lvl w:ilvl="2" w:tplc="DB0C1EA0">
      <w:numFmt w:val="bullet"/>
      <w:lvlText w:val="•"/>
      <w:lvlJc w:val="left"/>
      <w:pPr>
        <w:ind w:left="2429" w:hanging="567"/>
      </w:pPr>
      <w:rPr>
        <w:rFonts w:hint="default"/>
        <w:lang w:val="en-US" w:eastAsia="en-US" w:bidi="ar-SA"/>
      </w:rPr>
    </w:lvl>
    <w:lvl w:ilvl="3" w:tplc="30221664">
      <w:numFmt w:val="bullet"/>
      <w:lvlText w:val="•"/>
      <w:lvlJc w:val="left"/>
      <w:pPr>
        <w:ind w:left="3313" w:hanging="567"/>
      </w:pPr>
      <w:rPr>
        <w:rFonts w:hint="default"/>
        <w:lang w:val="en-US" w:eastAsia="en-US" w:bidi="ar-SA"/>
      </w:rPr>
    </w:lvl>
    <w:lvl w:ilvl="4" w:tplc="42647B7C">
      <w:numFmt w:val="bullet"/>
      <w:lvlText w:val="•"/>
      <w:lvlJc w:val="left"/>
      <w:pPr>
        <w:ind w:left="4198" w:hanging="567"/>
      </w:pPr>
      <w:rPr>
        <w:rFonts w:hint="default"/>
        <w:lang w:val="en-US" w:eastAsia="en-US" w:bidi="ar-SA"/>
      </w:rPr>
    </w:lvl>
    <w:lvl w:ilvl="5" w:tplc="A222615A">
      <w:numFmt w:val="bullet"/>
      <w:lvlText w:val="•"/>
      <w:lvlJc w:val="left"/>
      <w:pPr>
        <w:ind w:left="5083" w:hanging="567"/>
      </w:pPr>
      <w:rPr>
        <w:rFonts w:hint="default"/>
        <w:lang w:val="en-US" w:eastAsia="en-US" w:bidi="ar-SA"/>
      </w:rPr>
    </w:lvl>
    <w:lvl w:ilvl="6" w:tplc="4AFE8938">
      <w:numFmt w:val="bullet"/>
      <w:lvlText w:val="•"/>
      <w:lvlJc w:val="left"/>
      <w:pPr>
        <w:ind w:left="5967" w:hanging="567"/>
      </w:pPr>
      <w:rPr>
        <w:rFonts w:hint="default"/>
        <w:lang w:val="en-US" w:eastAsia="en-US" w:bidi="ar-SA"/>
      </w:rPr>
    </w:lvl>
    <w:lvl w:ilvl="7" w:tplc="B6F8D11E">
      <w:numFmt w:val="bullet"/>
      <w:lvlText w:val="•"/>
      <w:lvlJc w:val="left"/>
      <w:pPr>
        <w:ind w:left="6852" w:hanging="567"/>
      </w:pPr>
      <w:rPr>
        <w:rFonts w:hint="default"/>
        <w:lang w:val="en-US" w:eastAsia="en-US" w:bidi="ar-SA"/>
      </w:rPr>
    </w:lvl>
    <w:lvl w:ilvl="8" w:tplc="0F16FA6E">
      <w:numFmt w:val="bullet"/>
      <w:lvlText w:val="•"/>
      <w:lvlJc w:val="left"/>
      <w:pPr>
        <w:ind w:left="7737" w:hanging="567"/>
      </w:pPr>
      <w:rPr>
        <w:rFonts w:hint="default"/>
        <w:lang w:val="en-US" w:eastAsia="en-US" w:bidi="ar-SA"/>
      </w:rPr>
    </w:lvl>
  </w:abstractNum>
  <w:abstractNum w:abstractNumId="27" w15:restartNumberingAfterBreak="0">
    <w:nsid w:val="5C2711B4"/>
    <w:multiLevelType w:val="hybridMultilevel"/>
    <w:tmpl w:val="B0C4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B789F"/>
    <w:multiLevelType w:val="hybridMultilevel"/>
    <w:tmpl w:val="70FC0628"/>
    <w:lvl w:ilvl="0" w:tplc="7B76E408">
      <w:start w:val="1"/>
      <w:numFmt w:val="decimal"/>
      <w:lvlText w:val="%1)"/>
      <w:lvlJc w:val="left"/>
      <w:pPr>
        <w:ind w:left="666" w:hanging="567"/>
      </w:pPr>
      <w:rPr>
        <w:rFonts w:hint="default"/>
        <w:spacing w:val="-1"/>
        <w:w w:val="99"/>
        <w:lang w:val="en-US" w:eastAsia="en-US" w:bidi="ar-SA"/>
      </w:rPr>
    </w:lvl>
    <w:lvl w:ilvl="1" w:tplc="C13C9BF0">
      <w:numFmt w:val="bullet"/>
      <w:lvlText w:val=""/>
      <w:lvlJc w:val="left"/>
      <w:pPr>
        <w:ind w:left="1233" w:hanging="281"/>
      </w:pPr>
      <w:rPr>
        <w:rFonts w:ascii="Symbol" w:eastAsia="Symbol" w:hAnsi="Symbol" w:cs="Symbol" w:hint="default"/>
        <w:b w:val="0"/>
        <w:bCs w:val="0"/>
        <w:i w:val="0"/>
        <w:iCs w:val="0"/>
        <w:spacing w:val="0"/>
        <w:w w:val="99"/>
        <w:sz w:val="20"/>
        <w:szCs w:val="20"/>
        <w:lang w:val="en-US" w:eastAsia="en-US" w:bidi="ar-SA"/>
      </w:rPr>
    </w:lvl>
    <w:lvl w:ilvl="2" w:tplc="C5803182">
      <w:numFmt w:val="bullet"/>
      <w:lvlText w:val="•"/>
      <w:lvlJc w:val="left"/>
      <w:pPr>
        <w:ind w:left="2158" w:hanging="281"/>
      </w:pPr>
      <w:rPr>
        <w:rFonts w:hint="default"/>
        <w:lang w:val="en-US" w:eastAsia="en-US" w:bidi="ar-SA"/>
      </w:rPr>
    </w:lvl>
    <w:lvl w:ilvl="3" w:tplc="AB708A6A">
      <w:numFmt w:val="bullet"/>
      <w:lvlText w:val="•"/>
      <w:lvlJc w:val="left"/>
      <w:pPr>
        <w:ind w:left="3076" w:hanging="281"/>
      </w:pPr>
      <w:rPr>
        <w:rFonts w:hint="default"/>
        <w:lang w:val="en-US" w:eastAsia="en-US" w:bidi="ar-SA"/>
      </w:rPr>
    </w:lvl>
    <w:lvl w:ilvl="4" w:tplc="6C44DCDE">
      <w:numFmt w:val="bullet"/>
      <w:lvlText w:val="•"/>
      <w:lvlJc w:val="left"/>
      <w:pPr>
        <w:ind w:left="3995" w:hanging="281"/>
      </w:pPr>
      <w:rPr>
        <w:rFonts w:hint="default"/>
        <w:lang w:val="en-US" w:eastAsia="en-US" w:bidi="ar-SA"/>
      </w:rPr>
    </w:lvl>
    <w:lvl w:ilvl="5" w:tplc="B3E043E6">
      <w:numFmt w:val="bullet"/>
      <w:lvlText w:val="•"/>
      <w:lvlJc w:val="left"/>
      <w:pPr>
        <w:ind w:left="4913" w:hanging="281"/>
      </w:pPr>
      <w:rPr>
        <w:rFonts w:hint="default"/>
        <w:lang w:val="en-US" w:eastAsia="en-US" w:bidi="ar-SA"/>
      </w:rPr>
    </w:lvl>
    <w:lvl w:ilvl="6" w:tplc="439C1324">
      <w:numFmt w:val="bullet"/>
      <w:lvlText w:val="•"/>
      <w:lvlJc w:val="left"/>
      <w:pPr>
        <w:ind w:left="5832" w:hanging="281"/>
      </w:pPr>
      <w:rPr>
        <w:rFonts w:hint="default"/>
        <w:lang w:val="en-US" w:eastAsia="en-US" w:bidi="ar-SA"/>
      </w:rPr>
    </w:lvl>
    <w:lvl w:ilvl="7" w:tplc="9B42D1A4">
      <w:numFmt w:val="bullet"/>
      <w:lvlText w:val="•"/>
      <w:lvlJc w:val="left"/>
      <w:pPr>
        <w:ind w:left="6750" w:hanging="281"/>
      </w:pPr>
      <w:rPr>
        <w:rFonts w:hint="default"/>
        <w:lang w:val="en-US" w:eastAsia="en-US" w:bidi="ar-SA"/>
      </w:rPr>
    </w:lvl>
    <w:lvl w:ilvl="8" w:tplc="1206C01C">
      <w:numFmt w:val="bullet"/>
      <w:lvlText w:val="•"/>
      <w:lvlJc w:val="left"/>
      <w:pPr>
        <w:ind w:left="7669" w:hanging="281"/>
      </w:pPr>
      <w:rPr>
        <w:rFonts w:hint="default"/>
        <w:lang w:val="en-US" w:eastAsia="en-US" w:bidi="ar-SA"/>
      </w:rPr>
    </w:lvl>
  </w:abstractNum>
  <w:abstractNum w:abstractNumId="29" w15:restartNumberingAfterBreak="0">
    <w:nsid w:val="5FDE1A0E"/>
    <w:multiLevelType w:val="hybridMultilevel"/>
    <w:tmpl w:val="FFFFFFFF"/>
    <w:lvl w:ilvl="0" w:tplc="EA4C1F0C">
      <w:start w:val="1"/>
      <w:numFmt w:val="decimal"/>
      <w:lvlText w:val="%1."/>
      <w:lvlJc w:val="left"/>
      <w:pPr>
        <w:ind w:left="720" w:hanging="360"/>
      </w:pPr>
    </w:lvl>
    <w:lvl w:ilvl="1" w:tplc="9676AC7E">
      <w:start w:val="1"/>
      <w:numFmt w:val="lowerLetter"/>
      <w:lvlText w:val="%2."/>
      <w:lvlJc w:val="left"/>
      <w:pPr>
        <w:ind w:left="1440" w:hanging="360"/>
      </w:pPr>
    </w:lvl>
    <w:lvl w:ilvl="2" w:tplc="D444D9D6">
      <w:start w:val="1"/>
      <w:numFmt w:val="lowerRoman"/>
      <w:lvlText w:val="%3."/>
      <w:lvlJc w:val="right"/>
      <w:pPr>
        <w:ind w:left="2160" w:hanging="180"/>
      </w:pPr>
    </w:lvl>
    <w:lvl w:ilvl="3" w:tplc="79CC0DDE">
      <w:start w:val="1"/>
      <w:numFmt w:val="decimal"/>
      <w:lvlText w:val="%4."/>
      <w:lvlJc w:val="left"/>
      <w:pPr>
        <w:ind w:left="2880" w:hanging="360"/>
      </w:pPr>
    </w:lvl>
    <w:lvl w:ilvl="4" w:tplc="52EEE300">
      <w:start w:val="1"/>
      <w:numFmt w:val="lowerLetter"/>
      <w:lvlText w:val="%5."/>
      <w:lvlJc w:val="left"/>
      <w:pPr>
        <w:ind w:left="3600" w:hanging="360"/>
      </w:pPr>
    </w:lvl>
    <w:lvl w:ilvl="5" w:tplc="21C8371A">
      <w:start w:val="1"/>
      <w:numFmt w:val="lowerRoman"/>
      <w:lvlText w:val="%6."/>
      <w:lvlJc w:val="right"/>
      <w:pPr>
        <w:ind w:left="4320" w:hanging="180"/>
      </w:pPr>
    </w:lvl>
    <w:lvl w:ilvl="6" w:tplc="62B0904C">
      <w:start w:val="1"/>
      <w:numFmt w:val="decimal"/>
      <w:lvlText w:val="%7."/>
      <w:lvlJc w:val="left"/>
      <w:pPr>
        <w:ind w:left="5040" w:hanging="360"/>
      </w:pPr>
    </w:lvl>
    <w:lvl w:ilvl="7" w:tplc="381E6236">
      <w:start w:val="1"/>
      <w:numFmt w:val="lowerLetter"/>
      <w:lvlText w:val="%8."/>
      <w:lvlJc w:val="left"/>
      <w:pPr>
        <w:ind w:left="5760" w:hanging="360"/>
      </w:pPr>
    </w:lvl>
    <w:lvl w:ilvl="8" w:tplc="0CB259A0">
      <w:start w:val="1"/>
      <w:numFmt w:val="lowerRoman"/>
      <w:lvlText w:val="%9."/>
      <w:lvlJc w:val="right"/>
      <w:pPr>
        <w:ind w:left="6480" w:hanging="180"/>
      </w:pPr>
    </w:lvl>
  </w:abstractNum>
  <w:abstractNum w:abstractNumId="30" w15:restartNumberingAfterBreak="0">
    <w:nsid w:val="639F11DE"/>
    <w:multiLevelType w:val="multilevel"/>
    <w:tmpl w:val="75C0A910"/>
    <w:lvl w:ilvl="0">
      <w:start w:val="17"/>
      <w:numFmt w:val="decimal"/>
      <w:lvlText w:val="%1"/>
      <w:lvlJc w:val="left"/>
      <w:pPr>
        <w:ind w:left="666" w:hanging="490"/>
      </w:pPr>
      <w:rPr>
        <w:rFonts w:hint="default"/>
        <w:lang w:val="en-US" w:eastAsia="en-US" w:bidi="ar-SA"/>
      </w:rPr>
    </w:lvl>
    <w:lvl w:ilvl="1">
      <w:start w:val="1"/>
      <w:numFmt w:val="decimal"/>
      <w:lvlText w:val="%1.%2)"/>
      <w:lvlJc w:val="left"/>
      <w:pPr>
        <w:ind w:left="666" w:hanging="490"/>
      </w:pPr>
      <w:rPr>
        <w:rFonts w:ascii="Arial" w:eastAsia="Calibri" w:hAnsi="Arial" w:cs="Arial" w:hint="default"/>
        <w:b w:val="0"/>
        <w:bCs w:val="0"/>
        <w:i w:val="0"/>
        <w:iCs w:val="0"/>
        <w:spacing w:val="-1"/>
        <w:w w:val="99"/>
        <w:sz w:val="22"/>
        <w:szCs w:val="22"/>
        <w:lang w:val="en-US" w:eastAsia="en-US" w:bidi="ar-SA"/>
      </w:rPr>
    </w:lvl>
    <w:lvl w:ilvl="2">
      <w:start w:val="1"/>
      <w:numFmt w:val="decimal"/>
      <w:lvlText w:val="%3."/>
      <w:lvlJc w:val="left"/>
      <w:pPr>
        <w:ind w:left="820" w:hanging="209"/>
        <w:jc w:val="right"/>
      </w:pPr>
      <w:rPr>
        <w:rFonts w:ascii="Calibri" w:eastAsia="Calibri" w:hAnsi="Calibri" w:cs="Calibri" w:hint="default"/>
        <w:b w:val="0"/>
        <w:bCs w:val="0"/>
        <w:i w:val="0"/>
        <w:iCs w:val="0"/>
        <w:spacing w:val="-1"/>
        <w:w w:val="91"/>
        <w:sz w:val="20"/>
        <w:szCs w:val="20"/>
        <w:lang w:val="en-US" w:eastAsia="en-US" w:bidi="ar-SA"/>
      </w:rPr>
    </w:lvl>
    <w:lvl w:ilvl="3">
      <w:start w:val="1"/>
      <w:numFmt w:val="lowerLetter"/>
      <w:lvlText w:val="%4."/>
      <w:lvlJc w:val="left"/>
      <w:pPr>
        <w:ind w:left="1731" w:hanging="192"/>
      </w:pPr>
      <w:rPr>
        <w:rFonts w:ascii="Calibri" w:eastAsia="Calibri" w:hAnsi="Calibri" w:cs="Calibri" w:hint="default"/>
        <w:b w:val="0"/>
        <w:bCs w:val="0"/>
        <w:i w:val="0"/>
        <w:iCs w:val="0"/>
        <w:spacing w:val="-1"/>
        <w:w w:val="99"/>
        <w:sz w:val="20"/>
        <w:szCs w:val="20"/>
        <w:lang w:val="en-US" w:eastAsia="en-US" w:bidi="ar-SA"/>
      </w:rPr>
    </w:lvl>
    <w:lvl w:ilvl="4">
      <w:numFmt w:val="bullet"/>
      <w:lvlText w:val="•"/>
      <w:lvlJc w:val="left"/>
      <w:pPr>
        <w:ind w:left="3295" w:hanging="192"/>
      </w:pPr>
      <w:rPr>
        <w:rFonts w:hint="default"/>
        <w:lang w:val="en-US" w:eastAsia="en-US" w:bidi="ar-SA"/>
      </w:rPr>
    </w:lvl>
    <w:lvl w:ilvl="5">
      <w:numFmt w:val="bullet"/>
      <w:lvlText w:val="•"/>
      <w:lvlJc w:val="left"/>
      <w:pPr>
        <w:ind w:left="4330" w:hanging="192"/>
      </w:pPr>
      <w:rPr>
        <w:rFonts w:hint="default"/>
        <w:lang w:val="en-US" w:eastAsia="en-US" w:bidi="ar-SA"/>
      </w:rPr>
    </w:lvl>
    <w:lvl w:ilvl="6">
      <w:numFmt w:val="bullet"/>
      <w:lvlText w:val="•"/>
      <w:lvlJc w:val="left"/>
      <w:pPr>
        <w:ind w:left="5365" w:hanging="192"/>
      </w:pPr>
      <w:rPr>
        <w:rFonts w:hint="default"/>
        <w:lang w:val="en-US" w:eastAsia="en-US" w:bidi="ar-SA"/>
      </w:rPr>
    </w:lvl>
    <w:lvl w:ilvl="7">
      <w:numFmt w:val="bullet"/>
      <w:lvlText w:val="•"/>
      <w:lvlJc w:val="left"/>
      <w:pPr>
        <w:ind w:left="6400" w:hanging="192"/>
      </w:pPr>
      <w:rPr>
        <w:rFonts w:hint="default"/>
        <w:lang w:val="en-US" w:eastAsia="en-US" w:bidi="ar-SA"/>
      </w:rPr>
    </w:lvl>
    <w:lvl w:ilvl="8">
      <w:numFmt w:val="bullet"/>
      <w:lvlText w:val="•"/>
      <w:lvlJc w:val="left"/>
      <w:pPr>
        <w:ind w:left="7436" w:hanging="192"/>
      </w:pPr>
      <w:rPr>
        <w:rFonts w:hint="default"/>
        <w:lang w:val="en-US" w:eastAsia="en-US" w:bidi="ar-SA"/>
      </w:rPr>
    </w:lvl>
  </w:abstractNum>
  <w:abstractNum w:abstractNumId="31" w15:restartNumberingAfterBreak="0">
    <w:nsid w:val="6ABF67D0"/>
    <w:multiLevelType w:val="hybridMultilevel"/>
    <w:tmpl w:val="8EFE274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C152E38"/>
    <w:multiLevelType w:val="hybridMultilevel"/>
    <w:tmpl w:val="8A44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9EF57"/>
    <w:multiLevelType w:val="hybridMultilevel"/>
    <w:tmpl w:val="FA401592"/>
    <w:lvl w:ilvl="0" w:tplc="F6745BE2">
      <w:start w:val="1"/>
      <w:numFmt w:val="bullet"/>
      <w:lvlText w:val=""/>
      <w:lvlJc w:val="left"/>
      <w:pPr>
        <w:ind w:left="720" w:hanging="360"/>
      </w:pPr>
      <w:rPr>
        <w:rFonts w:ascii="Symbol" w:hAnsi="Symbol" w:hint="default"/>
      </w:rPr>
    </w:lvl>
    <w:lvl w:ilvl="1" w:tplc="5FA2341E">
      <w:start w:val="1"/>
      <w:numFmt w:val="bullet"/>
      <w:lvlText w:val="o"/>
      <w:lvlJc w:val="left"/>
      <w:pPr>
        <w:ind w:left="1440" w:hanging="360"/>
      </w:pPr>
      <w:rPr>
        <w:rFonts w:ascii="Courier New" w:hAnsi="Courier New" w:hint="default"/>
      </w:rPr>
    </w:lvl>
    <w:lvl w:ilvl="2" w:tplc="B50AF442">
      <w:start w:val="1"/>
      <w:numFmt w:val="bullet"/>
      <w:lvlText w:val=""/>
      <w:lvlJc w:val="left"/>
      <w:pPr>
        <w:ind w:left="2160" w:hanging="360"/>
      </w:pPr>
      <w:rPr>
        <w:rFonts w:ascii="Wingdings" w:hAnsi="Wingdings" w:hint="default"/>
      </w:rPr>
    </w:lvl>
    <w:lvl w:ilvl="3" w:tplc="2CB2FFF4">
      <w:start w:val="1"/>
      <w:numFmt w:val="bullet"/>
      <w:lvlText w:val=""/>
      <w:lvlJc w:val="left"/>
      <w:pPr>
        <w:ind w:left="2880" w:hanging="360"/>
      </w:pPr>
      <w:rPr>
        <w:rFonts w:ascii="Symbol" w:hAnsi="Symbol" w:hint="default"/>
      </w:rPr>
    </w:lvl>
    <w:lvl w:ilvl="4" w:tplc="DCB827E2">
      <w:start w:val="1"/>
      <w:numFmt w:val="bullet"/>
      <w:lvlText w:val="o"/>
      <w:lvlJc w:val="left"/>
      <w:pPr>
        <w:ind w:left="3600" w:hanging="360"/>
      </w:pPr>
      <w:rPr>
        <w:rFonts w:ascii="Courier New" w:hAnsi="Courier New" w:hint="default"/>
      </w:rPr>
    </w:lvl>
    <w:lvl w:ilvl="5" w:tplc="735AA796">
      <w:start w:val="1"/>
      <w:numFmt w:val="bullet"/>
      <w:lvlText w:val=""/>
      <w:lvlJc w:val="left"/>
      <w:pPr>
        <w:ind w:left="4320" w:hanging="360"/>
      </w:pPr>
      <w:rPr>
        <w:rFonts w:ascii="Wingdings" w:hAnsi="Wingdings" w:hint="default"/>
      </w:rPr>
    </w:lvl>
    <w:lvl w:ilvl="6" w:tplc="AD38B41E">
      <w:start w:val="1"/>
      <w:numFmt w:val="bullet"/>
      <w:lvlText w:val=""/>
      <w:lvlJc w:val="left"/>
      <w:pPr>
        <w:ind w:left="5040" w:hanging="360"/>
      </w:pPr>
      <w:rPr>
        <w:rFonts w:ascii="Symbol" w:hAnsi="Symbol" w:hint="default"/>
      </w:rPr>
    </w:lvl>
    <w:lvl w:ilvl="7" w:tplc="75BE5F18">
      <w:start w:val="1"/>
      <w:numFmt w:val="bullet"/>
      <w:lvlText w:val="o"/>
      <w:lvlJc w:val="left"/>
      <w:pPr>
        <w:ind w:left="5760" w:hanging="360"/>
      </w:pPr>
      <w:rPr>
        <w:rFonts w:ascii="Courier New" w:hAnsi="Courier New" w:hint="default"/>
      </w:rPr>
    </w:lvl>
    <w:lvl w:ilvl="8" w:tplc="B2ECA6E6">
      <w:start w:val="1"/>
      <w:numFmt w:val="bullet"/>
      <w:lvlText w:val=""/>
      <w:lvlJc w:val="left"/>
      <w:pPr>
        <w:ind w:left="6480" w:hanging="360"/>
      </w:pPr>
      <w:rPr>
        <w:rFonts w:ascii="Wingdings" w:hAnsi="Wingdings" w:hint="default"/>
      </w:rPr>
    </w:lvl>
  </w:abstractNum>
  <w:abstractNum w:abstractNumId="34" w15:restartNumberingAfterBreak="0">
    <w:nsid w:val="6EB159A1"/>
    <w:multiLevelType w:val="hybridMultilevel"/>
    <w:tmpl w:val="579C7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71065B"/>
    <w:multiLevelType w:val="hybridMultilevel"/>
    <w:tmpl w:val="E774D08C"/>
    <w:lvl w:ilvl="0" w:tplc="33BC4418">
      <w:start w:val="1"/>
      <w:numFmt w:val="bullet"/>
      <w:lvlText w:val=""/>
      <w:lvlJc w:val="left"/>
      <w:pPr>
        <w:ind w:left="720" w:hanging="360"/>
      </w:pPr>
      <w:rPr>
        <w:rFonts w:ascii="Symbol" w:hAnsi="Symbol" w:hint="default"/>
      </w:rPr>
    </w:lvl>
    <w:lvl w:ilvl="1" w:tplc="CDA4B3D6">
      <w:start w:val="1"/>
      <w:numFmt w:val="bullet"/>
      <w:lvlText w:val="o"/>
      <w:lvlJc w:val="left"/>
      <w:pPr>
        <w:ind w:left="1440" w:hanging="360"/>
      </w:pPr>
      <w:rPr>
        <w:rFonts w:ascii="Courier New" w:hAnsi="Courier New" w:hint="default"/>
      </w:rPr>
    </w:lvl>
    <w:lvl w:ilvl="2" w:tplc="9880EA70">
      <w:start w:val="1"/>
      <w:numFmt w:val="bullet"/>
      <w:lvlText w:val=""/>
      <w:lvlJc w:val="left"/>
      <w:pPr>
        <w:ind w:left="2160" w:hanging="360"/>
      </w:pPr>
      <w:rPr>
        <w:rFonts w:ascii="Wingdings" w:hAnsi="Wingdings" w:hint="default"/>
      </w:rPr>
    </w:lvl>
    <w:lvl w:ilvl="3" w:tplc="818414A6">
      <w:start w:val="1"/>
      <w:numFmt w:val="bullet"/>
      <w:lvlText w:val=""/>
      <w:lvlJc w:val="left"/>
      <w:pPr>
        <w:ind w:left="2880" w:hanging="360"/>
      </w:pPr>
      <w:rPr>
        <w:rFonts w:ascii="Symbol" w:hAnsi="Symbol" w:hint="default"/>
      </w:rPr>
    </w:lvl>
    <w:lvl w:ilvl="4" w:tplc="74B23F12">
      <w:start w:val="1"/>
      <w:numFmt w:val="bullet"/>
      <w:lvlText w:val="o"/>
      <w:lvlJc w:val="left"/>
      <w:pPr>
        <w:ind w:left="3600" w:hanging="360"/>
      </w:pPr>
      <w:rPr>
        <w:rFonts w:ascii="Courier New" w:hAnsi="Courier New" w:hint="default"/>
      </w:rPr>
    </w:lvl>
    <w:lvl w:ilvl="5" w:tplc="04F21A2A">
      <w:start w:val="1"/>
      <w:numFmt w:val="bullet"/>
      <w:lvlText w:val=""/>
      <w:lvlJc w:val="left"/>
      <w:pPr>
        <w:ind w:left="4320" w:hanging="360"/>
      </w:pPr>
      <w:rPr>
        <w:rFonts w:ascii="Wingdings" w:hAnsi="Wingdings" w:hint="default"/>
      </w:rPr>
    </w:lvl>
    <w:lvl w:ilvl="6" w:tplc="1F042822">
      <w:start w:val="1"/>
      <w:numFmt w:val="bullet"/>
      <w:lvlText w:val=""/>
      <w:lvlJc w:val="left"/>
      <w:pPr>
        <w:ind w:left="5040" w:hanging="360"/>
      </w:pPr>
      <w:rPr>
        <w:rFonts w:ascii="Symbol" w:hAnsi="Symbol" w:hint="default"/>
      </w:rPr>
    </w:lvl>
    <w:lvl w:ilvl="7" w:tplc="E820AC10">
      <w:start w:val="1"/>
      <w:numFmt w:val="bullet"/>
      <w:lvlText w:val="o"/>
      <w:lvlJc w:val="left"/>
      <w:pPr>
        <w:ind w:left="5760" w:hanging="360"/>
      </w:pPr>
      <w:rPr>
        <w:rFonts w:ascii="Courier New" w:hAnsi="Courier New" w:hint="default"/>
      </w:rPr>
    </w:lvl>
    <w:lvl w:ilvl="8" w:tplc="5BF2B29E">
      <w:start w:val="1"/>
      <w:numFmt w:val="bullet"/>
      <w:lvlText w:val=""/>
      <w:lvlJc w:val="left"/>
      <w:pPr>
        <w:ind w:left="6480" w:hanging="360"/>
      </w:pPr>
      <w:rPr>
        <w:rFonts w:ascii="Wingdings" w:hAnsi="Wingdings" w:hint="default"/>
      </w:rPr>
    </w:lvl>
  </w:abstractNum>
  <w:abstractNum w:abstractNumId="36" w15:restartNumberingAfterBreak="0">
    <w:nsid w:val="770AC1B4"/>
    <w:multiLevelType w:val="hybridMultilevel"/>
    <w:tmpl w:val="FFFFFFFF"/>
    <w:lvl w:ilvl="0" w:tplc="B9962E3A">
      <w:start w:val="1"/>
      <w:numFmt w:val="decimal"/>
      <w:lvlText w:val="%1."/>
      <w:lvlJc w:val="left"/>
      <w:pPr>
        <w:ind w:left="720" w:hanging="360"/>
      </w:pPr>
    </w:lvl>
    <w:lvl w:ilvl="1" w:tplc="AE080ACC">
      <w:start w:val="1"/>
      <w:numFmt w:val="lowerLetter"/>
      <w:lvlText w:val="%2."/>
      <w:lvlJc w:val="left"/>
      <w:pPr>
        <w:ind w:left="1440" w:hanging="360"/>
      </w:pPr>
    </w:lvl>
    <w:lvl w:ilvl="2" w:tplc="AC943160">
      <w:start w:val="1"/>
      <w:numFmt w:val="lowerRoman"/>
      <w:lvlText w:val="%3."/>
      <w:lvlJc w:val="right"/>
      <w:pPr>
        <w:ind w:left="2160" w:hanging="180"/>
      </w:pPr>
    </w:lvl>
    <w:lvl w:ilvl="3" w:tplc="920204C0">
      <w:start w:val="1"/>
      <w:numFmt w:val="decimal"/>
      <w:lvlText w:val="%4."/>
      <w:lvlJc w:val="left"/>
      <w:pPr>
        <w:ind w:left="2880" w:hanging="360"/>
      </w:pPr>
    </w:lvl>
    <w:lvl w:ilvl="4" w:tplc="76066932">
      <w:start w:val="1"/>
      <w:numFmt w:val="lowerLetter"/>
      <w:lvlText w:val="%5."/>
      <w:lvlJc w:val="left"/>
      <w:pPr>
        <w:ind w:left="3600" w:hanging="360"/>
      </w:pPr>
    </w:lvl>
    <w:lvl w:ilvl="5" w:tplc="35D20F3C">
      <w:start w:val="1"/>
      <w:numFmt w:val="lowerRoman"/>
      <w:lvlText w:val="%6."/>
      <w:lvlJc w:val="right"/>
      <w:pPr>
        <w:ind w:left="4320" w:hanging="180"/>
      </w:pPr>
    </w:lvl>
    <w:lvl w:ilvl="6" w:tplc="F5E85F62">
      <w:start w:val="1"/>
      <w:numFmt w:val="decimal"/>
      <w:lvlText w:val="%7."/>
      <w:lvlJc w:val="left"/>
      <w:pPr>
        <w:ind w:left="5040" w:hanging="360"/>
      </w:pPr>
    </w:lvl>
    <w:lvl w:ilvl="7" w:tplc="BED218EE">
      <w:start w:val="1"/>
      <w:numFmt w:val="lowerLetter"/>
      <w:lvlText w:val="%8."/>
      <w:lvlJc w:val="left"/>
      <w:pPr>
        <w:ind w:left="5760" w:hanging="360"/>
      </w:pPr>
    </w:lvl>
    <w:lvl w:ilvl="8" w:tplc="A844E5C6">
      <w:start w:val="1"/>
      <w:numFmt w:val="lowerRoman"/>
      <w:lvlText w:val="%9."/>
      <w:lvlJc w:val="right"/>
      <w:pPr>
        <w:ind w:left="6480" w:hanging="180"/>
      </w:pPr>
    </w:lvl>
  </w:abstractNum>
  <w:abstractNum w:abstractNumId="37" w15:restartNumberingAfterBreak="0">
    <w:nsid w:val="79AE64A2"/>
    <w:multiLevelType w:val="hybridMultilevel"/>
    <w:tmpl w:val="DD386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D980305"/>
    <w:multiLevelType w:val="multilevel"/>
    <w:tmpl w:val="E4647734"/>
    <w:lvl w:ilvl="0">
      <w:start w:val="1"/>
      <w:numFmt w:val="decimal"/>
      <w:lvlText w:val="%1"/>
      <w:lvlJc w:val="left"/>
      <w:pPr>
        <w:ind w:left="666" w:hanging="567"/>
      </w:pPr>
      <w:rPr>
        <w:rFonts w:hint="default"/>
      </w:rPr>
    </w:lvl>
    <w:lvl w:ilvl="1">
      <w:start w:val="1"/>
      <w:numFmt w:val="lowerLetter"/>
      <w:lvlText w:val="%2."/>
      <w:lvlJc w:val="left"/>
      <w:pPr>
        <w:ind w:left="459" w:hanging="360"/>
      </w:pPr>
    </w:lvl>
    <w:lvl w:ilvl="2">
      <w:start w:val="1"/>
      <w:numFmt w:val="lowerLetter"/>
      <w:lvlText w:val="%3."/>
      <w:lvlJc w:val="left"/>
      <w:pPr>
        <w:ind w:left="866" w:hanging="200"/>
      </w:pPr>
      <w:rPr>
        <w:rFonts w:ascii="Arial" w:eastAsia="Calibri" w:hAnsi="Arial" w:cs="Arial" w:hint="default"/>
        <w:b w:val="0"/>
        <w:bCs w:val="0"/>
        <w:i w:val="0"/>
        <w:iCs w:val="0"/>
        <w:spacing w:val="0"/>
        <w:w w:val="99"/>
        <w:sz w:val="22"/>
        <w:szCs w:val="22"/>
      </w:rPr>
    </w:lvl>
    <w:lvl w:ilvl="3">
      <w:start w:val="1"/>
      <w:numFmt w:val="decimal"/>
      <w:lvlText w:val="%4)"/>
      <w:lvlJc w:val="left"/>
      <w:pPr>
        <w:ind w:left="1180" w:hanging="360"/>
      </w:pPr>
      <w:rPr>
        <w:rFonts w:ascii="Calibri" w:eastAsia="Calibri" w:hAnsi="Calibri" w:cs="Calibri" w:hint="default"/>
        <w:b w:val="0"/>
        <w:bCs w:val="0"/>
        <w:i w:val="0"/>
        <w:iCs w:val="0"/>
        <w:spacing w:val="0"/>
        <w:w w:val="100"/>
        <w:sz w:val="22"/>
        <w:szCs w:val="22"/>
      </w:rPr>
    </w:lvl>
    <w:lvl w:ilvl="4">
      <w:start w:val="1"/>
      <w:numFmt w:val="decimal"/>
      <w:lvlText w:val="%5."/>
      <w:lvlJc w:val="left"/>
      <w:pPr>
        <w:ind w:left="1376" w:hanging="197"/>
      </w:pPr>
      <w:rPr>
        <w:rFonts w:ascii="Arial" w:eastAsia="Calibri" w:hAnsi="Arial" w:cs="Arial" w:hint="default"/>
        <w:b w:val="0"/>
        <w:bCs w:val="0"/>
        <w:i w:val="0"/>
        <w:iCs w:val="0"/>
        <w:spacing w:val="-1"/>
        <w:w w:val="99"/>
        <w:sz w:val="22"/>
        <w:szCs w:val="22"/>
      </w:rPr>
    </w:lvl>
    <w:lvl w:ilvl="5">
      <w:numFmt w:val="bullet"/>
      <w:lvlText w:val="•"/>
      <w:lvlJc w:val="left"/>
      <w:pPr>
        <w:ind w:left="3701" w:hanging="197"/>
      </w:pPr>
      <w:rPr>
        <w:rFonts w:hint="default"/>
      </w:rPr>
    </w:lvl>
    <w:lvl w:ilvl="6">
      <w:numFmt w:val="bullet"/>
      <w:lvlText w:val="•"/>
      <w:lvlJc w:val="left"/>
      <w:pPr>
        <w:ind w:left="4862" w:hanging="197"/>
      </w:pPr>
      <w:rPr>
        <w:rFonts w:hint="default"/>
      </w:rPr>
    </w:lvl>
    <w:lvl w:ilvl="7">
      <w:numFmt w:val="bullet"/>
      <w:lvlText w:val="•"/>
      <w:lvlJc w:val="left"/>
      <w:pPr>
        <w:ind w:left="6023" w:hanging="197"/>
      </w:pPr>
      <w:rPr>
        <w:rFonts w:hint="default"/>
      </w:rPr>
    </w:lvl>
    <w:lvl w:ilvl="8">
      <w:numFmt w:val="bullet"/>
      <w:lvlText w:val="•"/>
      <w:lvlJc w:val="left"/>
      <w:pPr>
        <w:ind w:left="7184" w:hanging="197"/>
      </w:pPr>
      <w:rPr>
        <w:rFonts w:hint="default"/>
      </w:rPr>
    </w:lvl>
  </w:abstractNum>
  <w:abstractNum w:abstractNumId="39" w15:restartNumberingAfterBreak="0">
    <w:nsid w:val="7E531D3C"/>
    <w:multiLevelType w:val="multilevel"/>
    <w:tmpl w:val="BA061AB4"/>
    <w:lvl w:ilvl="0">
      <w:start w:val="15"/>
      <w:numFmt w:val="decimal"/>
      <w:lvlText w:val="%1"/>
      <w:lvlJc w:val="left"/>
      <w:pPr>
        <w:ind w:left="666" w:hanging="567"/>
      </w:pPr>
      <w:rPr>
        <w:rFonts w:hint="default"/>
        <w:lang w:val="en-US" w:eastAsia="en-US" w:bidi="ar-SA"/>
      </w:rPr>
    </w:lvl>
    <w:lvl w:ilvl="1">
      <w:start w:val="1"/>
      <w:numFmt w:val="decimal"/>
      <w:lvlText w:val="%1.%2)"/>
      <w:lvlJc w:val="left"/>
      <w:pPr>
        <w:ind w:left="666" w:hanging="567"/>
      </w:pPr>
      <w:rPr>
        <w:rFonts w:ascii="Arial" w:eastAsia="Calibri" w:hAnsi="Arial" w:cs="Arial" w:hint="default"/>
        <w:b w:val="0"/>
        <w:bCs w:val="0"/>
        <w:i w:val="0"/>
        <w:iCs w:val="0"/>
        <w:spacing w:val="-1"/>
        <w:w w:val="99"/>
        <w:sz w:val="22"/>
        <w:szCs w:val="22"/>
        <w:lang w:val="en-US" w:eastAsia="en-US" w:bidi="ar-SA"/>
      </w:rPr>
    </w:lvl>
    <w:lvl w:ilvl="2">
      <w:numFmt w:val="bullet"/>
      <w:lvlText w:val="•"/>
      <w:lvlJc w:val="left"/>
      <w:pPr>
        <w:ind w:left="2429" w:hanging="567"/>
      </w:pPr>
      <w:rPr>
        <w:rFonts w:hint="default"/>
        <w:lang w:val="en-US" w:eastAsia="en-US" w:bidi="ar-SA"/>
      </w:rPr>
    </w:lvl>
    <w:lvl w:ilvl="3">
      <w:numFmt w:val="bullet"/>
      <w:lvlText w:val="•"/>
      <w:lvlJc w:val="left"/>
      <w:pPr>
        <w:ind w:left="3313" w:hanging="567"/>
      </w:pPr>
      <w:rPr>
        <w:rFonts w:hint="default"/>
        <w:lang w:val="en-US" w:eastAsia="en-US" w:bidi="ar-SA"/>
      </w:rPr>
    </w:lvl>
    <w:lvl w:ilvl="4">
      <w:numFmt w:val="bullet"/>
      <w:lvlText w:val="•"/>
      <w:lvlJc w:val="left"/>
      <w:pPr>
        <w:ind w:left="4198" w:hanging="567"/>
      </w:pPr>
      <w:rPr>
        <w:rFonts w:hint="default"/>
        <w:lang w:val="en-US" w:eastAsia="en-US" w:bidi="ar-SA"/>
      </w:rPr>
    </w:lvl>
    <w:lvl w:ilvl="5">
      <w:numFmt w:val="bullet"/>
      <w:lvlText w:val="•"/>
      <w:lvlJc w:val="left"/>
      <w:pPr>
        <w:ind w:left="5083" w:hanging="567"/>
      </w:pPr>
      <w:rPr>
        <w:rFonts w:hint="default"/>
        <w:lang w:val="en-US" w:eastAsia="en-US" w:bidi="ar-SA"/>
      </w:rPr>
    </w:lvl>
    <w:lvl w:ilvl="6">
      <w:numFmt w:val="bullet"/>
      <w:lvlText w:val="•"/>
      <w:lvlJc w:val="left"/>
      <w:pPr>
        <w:ind w:left="5967" w:hanging="567"/>
      </w:pPr>
      <w:rPr>
        <w:rFonts w:hint="default"/>
        <w:lang w:val="en-US" w:eastAsia="en-US" w:bidi="ar-SA"/>
      </w:rPr>
    </w:lvl>
    <w:lvl w:ilvl="7">
      <w:numFmt w:val="bullet"/>
      <w:lvlText w:val="•"/>
      <w:lvlJc w:val="left"/>
      <w:pPr>
        <w:ind w:left="6852" w:hanging="567"/>
      </w:pPr>
      <w:rPr>
        <w:rFonts w:hint="default"/>
        <w:lang w:val="en-US" w:eastAsia="en-US" w:bidi="ar-SA"/>
      </w:rPr>
    </w:lvl>
    <w:lvl w:ilvl="8">
      <w:numFmt w:val="bullet"/>
      <w:lvlText w:val="•"/>
      <w:lvlJc w:val="left"/>
      <w:pPr>
        <w:ind w:left="7737" w:hanging="567"/>
      </w:pPr>
      <w:rPr>
        <w:rFonts w:hint="default"/>
        <w:lang w:val="en-US" w:eastAsia="en-US" w:bidi="ar-SA"/>
      </w:rPr>
    </w:lvl>
  </w:abstractNum>
  <w:num w:numId="1" w16cid:durableId="371880531">
    <w:abstractNumId w:val="29"/>
  </w:num>
  <w:num w:numId="2" w16cid:durableId="1455254453">
    <w:abstractNumId w:val="25"/>
  </w:num>
  <w:num w:numId="3" w16cid:durableId="2136636780">
    <w:abstractNumId w:val="35"/>
  </w:num>
  <w:num w:numId="4" w16cid:durableId="731150054">
    <w:abstractNumId w:val="36"/>
  </w:num>
  <w:num w:numId="5" w16cid:durableId="2016682763">
    <w:abstractNumId w:val="0"/>
  </w:num>
  <w:num w:numId="6" w16cid:durableId="1355887100">
    <w:abstractNumId w:val="31"/>
  </w:num>
  <w:num w:numId="7" w16cid:durableId="915551832">
    <w:abstractNumId w:val="9"/>
  </w:num>
  <w:num w:numId="8" w16cid:durableId="307981461">
    <w:abstractNumId w:val="23"/>
  </w:num>
  <w:num w:numId="9" w16cid:durableId="1607031988">
    <w:abstractNumId w:val="30"/>
  </w:num>
  <w:num w:numId="10" w16cid:durableId="984965103">
    <w:abstractNumId w:val="39"/>
  </w:num>
  <w:num w:numId="11" w16cid:durableId="1315185226">
    <w:abstractNumId w:val="16"/>
  </w:num>
  <w:num w:numId="12" w16cid:durableId="1953242032">
    <w:abstractNumId w:val="26"/>
  </w:num>
  <w:num w:numId="13" w16cid:durableId="550382118">
    <w:abstractNumId w:val="10"/>
  </w:num>
  <w:num w:numId="14" w16cid:durableId="1911697526">
    <w:abstractNumId w:val="6"/>
  </w:num>
  <w:num w:numId="15" w16cid:durableId="2095860940">
    <w:abstractNumId w:val="4"/>
  </w:num>
  <w:num w:numId="16" w16cid:durableId="2106226120">
    <w:abstractNumId w:val="28"/>
  </w:num>
  <w:num w:numId="17" w16cid:durableId="2012677618">
    <w:abstractNumId w:val="20"/>
  </w:num>
  <w:num w:numId="18" w16cid:durableId="1247152466">
    <w:abstractNumId w:val="8"/>
  </w:num>
  <w:num w:numId="19" w16cid:durableId="936059905">
    <w:abstractNumId w:val="19"/>
  </w:num>
  <w:num w:numId="20" w16cid:durableId="1112482025">
    <w:abstractNumId w:val="17"/>
  </w:num>
  <w:num w:numId="21" w16cid:durableId="556353823">
    <w:abstractNumId w:val="37"/>
  </w:num>
  <w:num w:numId="22" w16cid:durableId="2076471252">
    <w:abstractNumId w:val="11"/>
  </w:num>
  <w:num w:numId="23" w16cid:durableId="771050753">
    <w:abstractNumId w:val="24"/>
  </w:num>
  <w:num w:numId="24" w16cid:durableId="676691659">
    <w:abstractNumId w:val="38"/>
  </w:num>
  <w:num w:numId="25" w16cid:durableId="1767850027">
    <w:abstractNumId w:val="7"/>
  </w:num>
  <w:num w:numId="26" w16cid:durableId="1157839749">
    <w:abstractNumId w:val="2"/>
  </w:num>
  <w:num w:numId="27" w16cid:durableId="1446341442">
    <w:abstractNumId w:val="32"/>
  </w:num>
  <w:num w:numId="28" w16cid:durableId="1484925943">
    <w:abstractNumId w:val="22"/>
  </w:num>
  <w:num w:numId="29" w16cid:durableId="1171140062">
    <w:abstractNumId w:val="18"/>
  </w:num>
  <w:num w:numId="30" w16cid:durableId="780690549">
    <w:abstractNumId w:val="27"/>
  </w:num>
  <w:num w:numId="31" w16cid:durableId="211844647">
    <w:abstractNumId w:val="34"/>
  </w:num>
  <w:num w:numId="32" w16cid:durableId="2092963197">
    <w:abstractNumId w:val="33"/>
  </w:num>
  <w:num w:numId="33" w16cid:durableId="2120104126">
    <w:abstractNumId w:val="15"/>
  </w:num>
  <w:num w:numId="34" w16cid:durableId="1922517179">
    <w:abstractNumId w:val="1"/>
  </w:num>
  <w:num w:numId="35" w16cid:durableId="778263228">
    <w:abstractNumId w:val="13"/>
  </w:num>
  <w:num w:numId="36" w16cid:durableId="214777095">
    <w:abstractNumId w:val="5"/>
  </w:num>
  <w:num w:numId="37" w16cid:durableId="796490550">
    <w:abstractNumId w:val="12"/>
  </w:num>
  <w:num w:numId="38" w16cid:durableId="263193703">
    <w:abstractNumId w:val="21"/>
  </w:num>
  <w:num w:numId="39" w16cid:durableId="1428577630">
    <w:abstractNumId w:val="3"/>
  </w:num>
  <w:num w:numId="40" w16cid:durableId="5038656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B2DBB9"/>
    <w:rsid w:val="00003CB4"/>
    <w:rsid w:val="00004386"/>
    <w:rsid w:val="00021525"/>
    <w:rsid w:val="000326ED"/>
    <w:rsid w:val="00044BCD"/>
    <w:rsid w:val="00070B43"/>
    <w:rsid w:val="00070FFD"/>
    <w:rsid w:val="000912D6"/>
    <w:rsid w:val="000A5E81"/>
    <w:rsid w:val="000C4B16"/>
    <w:rsid w:val="000C74A6"/>
    <w:rsid w:val="000D20CC"/>
    <w:rsid w:val="000E3F2D"/>
    <w:rsid w:val="000E7729"/>
    <w:rsid w:val="000F468E"/>
    <w:rsid w:val="001030CC"/>
    <w:rsid w:val="00105B1C"/>
    <w:rsid w:val="001062A5"/>
    <w:rsid w:val="00107E95"/>
    <w:rsid w:val="00116A6C"/>
    <w:rsid w:val="00121036"/>
    <w:rsid w:val="001247A2"/>
    <w:rsid w:val="001279F5"/>
    <w:rsid w:val="00131A92"/>
    <w:rsid w:val="0013622D"/>
    <w:rsid w:val="001365C2"/>
    <w:rsid w:val="001422FB"/>
    <w:rsid w:val="00147640"/>
    <w:rsid w:val="001716C5"/>
    <w:rsid w:val="001821F5"/>
    <w:rsid w:val="00184504"/>
    <w:rsid w:val="00192087"/>
    <w:rsid w:val="001B3610"/>
    <w:rsid w:val="001B5A25"/>
    <w:rsid w:val="001C195A"/>
    <w:rsid w:val="001C50E7"/>
    <w:rsid w:val="001D265B"/>
    <w:rsid w:val="001F22FE"/>
    <w:rsid w:val="001F2403"/>
    <w:rsid w:val="002008DF"/>
    <w:rsid w:val="00205638"/>
    <w:rsid w:val="002066B5"/>
    <w:rsid w:val="00207BBD"/>
    <w:rsid w:val="00221A3F"/>
    <w:rsid w:val="0022418C"/>
    <w:rsid w:val="00240C07"/>
    <w:rsid w:val="00253875"/>
    <w:rsid w:val="00263AF1"/>
    <w:rsid w:val="00265568"/>
    <w:rsid w:val="002A2BBF"/>
    <w:rsid w:val="002A5594"/>
    <w:rsid w:val="002A6096"/>
    <w:rsid w:val="002B7DAB"/>
    <w:rsid w:val="002C7A1D"/>
    <w:rsid w:val="00301F7D"/>
    <w:rsid w:val="003027A1"/>
    <w:rsid w:val="00317A80"/>
    <w:rsid w:val="0032468F"/>
    <w:rsid w:val="00341457"/>
    <w:rsid w:val="00344E7F"/>
    <w:rsid w:val="00350C77"/>
    <w:rsid w:val="00351190"/>
    <w:rsid w:val="00356C6F"/>
    <w:rsid w:val="003616A0"/>
    <w:rsid w:val="003626E5"/>
    <w:rsid w:val="00365124"/>
    <w:rsid w:val="003764D7"/>
    <w:rsid w:val="00376DE4"/>
    <w:rsid w:val="00377A4F"/>
    <w:rsid w:val="003838B2"/>
    <w:rsid w:val="0039161F"/>
    <w:rsid w:val="003932B7"/>
    <w:rsid w:val="003959AF"/>
    <w:rsid w:val="003B198D"/>
    <w:rsid w:val="003C3E28"/>
    <w:rsid w:val="003C4137"/>
    <w:rsid w:val="003F2C98"/>
    <w:rsid w:val="003F5382"/>
    <w:rsid w:val="00404034"/>
    <w:rsid w:val="00406C76"/>
    <w:rsid w:val="0041265B"/>
    <w:rsid w:val="00426CEE"/>
    <w:rsid w:val="0043587D"/>
    <w:rsid w:val="0044123D"/>
    <w:rsid w:val="004629C2"/>
    <w:rsid w:val="00462B02"/>
    <w:rsid w:val="00463B6F"/>
    <w:rsid w:val="00471056"/>
    <w:rsid w:val="0049153D"/>
    <w:rsid w:val="004A7122"/>
    <w:rsid w:val="004B55EA"/>
    <w:rsid w:val="004B5EF0"/>
    <w:rsid w:val="004C0B9C"/>
    <w:rsid w:val="004C382F"/>
    <w:rsid w:val="004C74BE"/>
    <w:rsid w:val="004D3682"/>
    <w:rsid w:val="004E31BF"/>
    <w:rsid w:val="004E6AB9"/>
    <w:rsid w:val="004E7AFC"/>
    <w:rsid w:val="004F346A"/>
    <w:rsid w:val="004F3813"/>
    <w:rsid w:val="004F73A2"/>
    <w:rsid w:val="00512562"/>
    <w:rsid w:val="0052445A"/>
    <w:rsid w:val="00526848"/>
    <w:rsid w:val="00543446"/>
    <w:rsid w:val="00553C54"/>
    <w:rsid w:val="005604C8"/>
    <w:rsid w:val="00563BED"/>
    <w:rsid w:val="00565DFE"/>
    <w:rsid w:val="005806B7"/>
    <w:rsid w:val="00580FFA"/>
    <w:rsid w:val="005B29AF"/>
    <w:rsid w:val="005C2051"/>
    <w:rsid w:val="005D0948"/>
    <w:rsid w:val="005D5620"/>
    <w:rsid w:val="005F257E"/>
    <w:rsid w:val="006067A6"/>
    <w:rsid w:val="0060685B"/>
    <w:rsid w:val="0061115C"/>
    <w:rsid w:val="00624618"/>
    <w:rsid w:val="00627EAD"/>
    <w:rsid w:val="00637508"/>
    <w:rsid w:val="00642671"/>
    <w:rsid w:val="00643D0C"/>
    <w:rsid w:val="00643FAA"/>
    <w:rsid w:val="006451C5"/>
    <w:rsid w:val="00651255"/>
    <w:rsid w:val="00660264"/>
    <w:rsid w:val="00663C7A"/>
    <w:rsid w:val="00664068"/>
    <w:rsid w:val="00690489"/>
    <w:rsid w:val="00693FFE"/>
    <w:rsid w:val="006A466B"/>
    <w:rsid w:val="006B129D"/>
    <w:rsid w:val="006C07C7"/>
    <w:rsid w:val="006C65DD"/>
    <w:rsid w:val="006D5176"/>
    <w:rsid w:val="006E443C"/>
    <w:rsid w:val="006F78F3"/>
    <w:rsid w:val="0070435B"/>
    <w:rsid w:val="00720109"/>
    <w:rsid w:val="00730C3B"/>
    <w:rsid w:val="007436BC"/>
    <w:rsid w:val="00747014"/>
    <w:rsid w:val="00757D25"/>
    <w:rsid w:val="00762448"/>
    <w:rsid w:val="0076444A"/>
    <w:rsid w:val="00770566"/>
    <w:rsid w:val="007808F0"/>
    <w:rsid w:val="00797A20"/>
    <w:rsid w:val="007A6561"/>
    <w:rsid w:val="007A7285"/>
    <w:rsid w:val="007A7366"/>
    <w:rsid w:val="007C18CF"/>
    <w:rsid w:val="007C2180"/>
    <w:rsid w:val="007D100B"/>
    <w:rsid w:val="007E2694"/>
    <w:rsid w:val="007F1EFA"/>
    <w:rsid w:val="00800919"/>
    <w:rsid w:val="008040EA"/>
    <w:rsid w:val="00814AFA"/>
    <w:rsid w:val="0082049E"/>
    <w:rsid w:val="00820C81"/>
    <w:rsid w:val="00827028"/>
    <w:rsid w:val="00850F8F"/>
    <w:rsid w:val="00861D87"/>
    <w:rsid w:val="00862BB4"/>
    <w:rsid w:val="00865D0F"/>
    <w:rsid w:val="0089048E"/>
    <w:rsid w:val="00892E04"/>
    <w:rsid w:val="008A4031"/>
    <w:rsid w:val="008B5C3F"/>
    <w:rsid w:val="008B5E2B"/>
    <w:rsid w:val="008D261D"/>
    <w:rsid w:val="008D5822"/>
    <w:rsid w:val="008D790A"/>
    <w:rsid w:val="008E64D1"/>
    <w:rsid w:val="008E7EA8"/>
    <w:rsid w:val="0090086B"/>
    <w:rsid w:val="00902D9F"/>
    <w:rsid w:val="00914FB9"/>
    <w:rsid w:val="009312B1"/>
    <w:rsid w:val="0093478B"/>
    <w:rsid w:val="00935FF1"/>
    <w:rsid w:val="00942F52"/>
    <w:rsid w:val="009433E3"/>
    <w:rsid w:val="00953D21"/>
    <w:rsid w:val="00961592"/>
    <w:rsid w:val="00964E95"/>
    <w:rsid w:val="009831E1"/>
    <w:rsid w:val="009908AB"/>
    <w:rsid w:val="009D7DF4"/>
    <w:rsid w:val="009E6980"/>
    <w:rsid w:val="009F7A22"/>
    <w:rsid w:val="00A011B0"/>
    <w:rsid w:val="00A107F1"/>
    <w:rsid w:val="00A11AD9"/>
    <w:rsid w:val="00A13B25"/>
    <w:rsid w:val="00A30D32"/>
    <w:rsid w:val="00A34C43"/>
    <w:rsid w:val="00A35B85"/>
    <w:rsid w:val="00A37ED2"/>
    <w:rsid w:val="00A77513"/>
    <w:rsid w:val="00A80265"/>
    <w:rsid w:val="00A83718"/>
    <w:rsid w:val="00A87C07"/>
    <w:rsid w:val="00A91964"/>
    <w:rsid w:val="00AA55EE"/>
    <w:rsid w:val="00AA74AA"/>
    <w:rsid w:val="00AB130F"/>
    <w:rsid w:val="00AB3B39"/>
    <w:rsid w:val="00AB5CC3"/>
    <w:rsid w:val="00AC50CB"/>
    <w:rsid w:val="00AC5CC1"/>
    <w:rsid w:val="00AE320C"/>
    <w:rsid w:val="00AE5ECC"/>
    <w:rsid w:val="00B02262"/>
    <w:rsid w:val="00B11C9A"/>
    <w:rsid w:val="00B126A3"/>
    <w:rsid w:val="00B22F64"/>
    <w:rsid w:val="00B22FB2"/>
    <w:rsid w:val="00B31E8A"/>
    <w:rsid w:val="00B32D53"/>
    <w:rsid w:val="00B3317C"/>
    <w:rsid w:val="00B526D1"/>
    <w:rsid w:val="00B70303"/>
    <w:rsid w:val="00B87E06"/>
    <w:rsid w:val="00B93BFE"/>
    <w:rsid w:val="00BB32A2"/>
    <w:rsid w:val="00BC46C6"/>
    <w:rsid w:val="00BE0936"/>
    <w:rsid w:val="00C05155"/>
    <w:rsid w:val="00C05EE2"/>
    <w:rsid w:val="00C0680F"/>
    <w:rsid w:val="00C24BA7"/>
    <w:rsid w:val="00C25270"/>
    <w:rsid w:val="00C269C7"/>
    <w:rsid w:val="00C3744B"/>
    <w:rsid w:val="00C43A78"/>
    <w:rsid w:val="00C913F7"/>
    <w:rsid w:val="00CA34D0"/>
    <w:rsid w:val="00CB0BFE"/>
    <w:rsid w:val="00CB49C4"/>
    <w:rsid w:val="00CD1DBA"/>
    <w:rsid w:val="00CE1335"/>
    <w:rsid w:val="00CE2FCD"/>
    <w:rsid w:val="00CE6732"/>
    <w:rsid w:val="00CE7D3F"/>
    <w:rsid w:val="00CF4C62"/>
    <w:rsid w:val="00CF578F"/>
    <w:rsid w:val="00D13161"/>
    <w:rsid w:val="00D13C59"/>
    <w:rsid w:val="00D1463C"/>
    <w:rsid w:val="00D21FF6"/>
    <w:rsid w:val="00D54829"/>
    <w:rsid w:val="00D57FE2"/>
    <w:rsid w:val="00D60722"/>
    <w:rsid w:val="00D62E1F"/>
    <w:rsid w:val="00D74A75"/>
    <w:rsid w:val="00D86831"/>
    <w:rsid w:val="00D91AF7"/>
    <w:rsid w:val="00D96EC0"/>
    <w:rsid w:val="00D970BE"/>
    <w:rsid w:val="00DA4A95"/>
    <w:rsid w:val="00DB60FE"/>
    <w:rsid w:val="00DD32F2"/>
    <w:rsid w:val="00DE0767"/>
    <w:rsid w:val="00DE1416"/>
    <w:rsid w:val="00E03888"/>
    <w:rsid w:val="00E268F6"/>
    <w:rsid w:val="00E43684"/>
    <w:rsid w:val="00E44DF8"/>
    <w:rsid w:val="00E5309C"/>
    <w:rsid w:val="00E5338B"/>
    <w:rsid w:val="00E6458A"/>
    <w:rsid w:val="00E758AA"/>
    <w:rsid w:val="00E856DA"/>
    <w:rsid w:val="00E962CF"/>
    <w:rsid w:val="00EA4FED"/>
    <w:rsid w:val="00EB79F0"/>
    <w:rsid w:val="00EC136C"/>
    <w:rsid w:val="00EF2EA7"/>
    <w:rsid w:val="00EF73F2"/>
    <w:rsid w:val="00F0560A"/>
    <w:rsid w:val="00F05D92"/>
    <w:rsid w:val="00F26DE9"/>
    <w:rsid w:val="00F3179E"/>
    <w:rsid w:val="00F37416"/>
    <w:rsid w:val="00F63129"/>
    <w:rsid w:val="00F74898"/>
    <w:rsid w:val="00F82A2A"/>
    <w:rsid w:val="00F82ADF"/>
    <w:rsid w:val="00F837A8"/>
    <w:rsid w:val="00F84DC5"/>
    <w:rsid w:val="00F9148C"/>
    <w:rsid w:val="00F9356C"/>
    <w:rsid w:val="00FA3F06"/>
    <w:rsid w:val="00FA5070"/>
    <w:rsid w:val="00FB5174"/>
    <w:rsid w:val="00FD4942"/>
    <w:rsid w:val="00FD6180"/>
    <w:rsid w:val="00FE6BFA"/>
    <w:rsid w:val="00FF7308"/>
    <w:rsid w:val="00FF74D8"/>
    <w:rsid w:val="02637578"/>
    <w:rsid w:val="02B7C971"/>
    <w:rsid w:val="03FCBF66"/>
    <w:rsid w:val="04918F7A"/>
    <w:rsid w:val="07791ACF"/>
    <w:rsid w:val="0A125C53"/>
    <w:rsid w:val="0B0ABCBA"/>
    <w:rsid w:val="0B2180DB"/>
    <w:rsid w:val="0BC90B65"/>
    <w:rsid w:val="0BFAF5DD"/>
    <w:rsid w:val="0C2D4B56"/>
    <w:rsid w:val="0DAF763A"/>
    <w:rsid w:val="0EADB4DC"/>
    <w:rsid w:val="109F8572"/>
    <w:rsid w:val="123EC35A"/>
    <w:rsid w:val="137ED800"/>
    <w:rsid w:val="1508BD90"/>
    <w:rsid w:val="1606851E"/>
    <w:rsid w:val="161817F4"/>
    <w:rsid w:val="16258C84"/>
    <w:rsid w:val="18057F89"/>
    <w:rsid w:val="19718A4C"/>
    <w:rsid w:val="1B469901"/>
    <w:rsid w:val="1B98AD0D"/>
    <w:rsid w:val="1B9E097C"/>
    <w:rsid w:val="1C211DBB"/>
    <w:rsid w:val="1C27E79F"/>
    <w:rsid w:val="1CAACAE3"/>
    <w:rsid w:val="1F10AC78"/>
    <w:rsid w:val="1FFB80E2"/>
    <w:rsid w:val="2287972A"/>
    <w:rsid w:val="22D7EB7E"/>
    <w:rsid w:val="23B4D3EE"/>
    <w:rsid w:val="25061967"/>
    <w:rsid w:val="26CFAECD"/>
    <w:rsid w:val="27256ABA"/>
    <w:rsid w:val="274E63BB"/>
    <w:rsid w:val="277CDB28"/>
    <w:rsid w:val="2AE56E87"/>
    <w:rsid w:val="2AF10520"/>
    <w:rsid w:val="2B24C360"/>
    <w:rsid w:val="2BB3CA9D"/>
    <w:rsid w:val="2C03A5C4"/>
    <w:rsid w:val="2C3985EC"/>
    <w:rsid w:val="2DC07F76"/>
    <w:rsid w:val="2DF22350"/>
    <w:rsid w:val="2E2D6968"/>
    <w:rsid w:val="2EB01E3B"/>
    <w:rsid w:val="2F7A8026"/>
    <w:rsid w:val="2F8249EF"/>
    <w:rsid w:val="314C5AFB"/>
    <w:rsid w:val="31708903"/>
    <w:rsid w:val="3316176B"/>
    <w:rsid w:val="367F2FEB"/>
    <w:rsid w:val="369A0C1B"/>
    <w:rsid w:val="376D7F9B"/>
    <w:rsid w:val="3B4774F8"/>
    <w:rsid w:val="3DFD519A"/>
    <w:rsid w:val="40975621"/>
    <w:rsid w:val="40E167DC"/>
    <w:rsid w:val="42328FC1"/>
    <w:rsid w:val="425E05B1"/>
    <w:rsid w:val="4358FED7"/>
    <w:rsid w:val="43CFA663"/>
    <w:rsid w:val="464923C3"/>
    <w:rsid w:val="472DBBD4"/>
    <w:rsid w:val="47443880"/>
    <w:rsid w:val="47719EA6"/>
    <w:rsid w:val="488449DB"/>
    <w:rsid w:val="4899B827"/>
    <w:rsid w:val="494DEE43"/>
    <w:rsid w:val="4A76C861"/>
    <w:rsid w:val="4AC9405E"/>
    <w:rsid w:val="4BA5F9FE"/>
    <w:rsid w:val="4C11B16B"/>
    <w:rsid w:val="4CB1DD37"/>
    <w:rsid w:val="4E7E987B"/>
    <w:rsid w:val="4E81DB05"/>
    <w:rsid w:val="4F0442F3"/>
    <w:rsid w:val="5191FDAD"/>
    <w:rsid w:val="544B2112"/>
    <w:rsid w:val="544FD1C9"/>
    <w:rsid w:val="56A0EF87"/>
    <w:rsid w:val="58084A9E"/>
    <w:rsid w:val="58D27E00"/>
    <w:rsid w:val="5A0BA7E0"/>
    <w:rsid w:val="5B2D44DD"/>
    <w:rsid w:val="5D948F07"/>
    <w:rsid w:val="5FB4B8CD"/>
    <w:rsid w:val="60822A9F"/>
    <w:rsid w:val="60B2DBB9"/>
    <w:rsid w:val="65E71F75"/>
    <w:rsid w:val="67A5E7EA"/>
    <w:rsid w:val="6BE99110"/>
    <w:rsid w:val="6C62C637"/>
    <w:rsid w:val="6C7405EA"/>
    <w:rsid w:val="70A360C0"/>
    <w:rsid w:val="72A64D61"/>
    <w:rsid w:val="7307578B"/>
    <w:rsid w:val="73F2E1AF"/>
    <w:rsid w:val="748FB097"/>
    <w:rsid w:val="74E802D3"/>
    <w:rsid w:val="74FA54EC"/>
    <w:rsid w:val="75843C56"/>
    <w:rsid w:val="7928E518"/>
    <w:rsid w:val="79382855"/>
    <w:rsid w:val="797964E0"/>
    <w:rsid w:val="7B839C37"/>
    <w:rsid w:val="7BDABCA1"/>
    <w:rsid w:val="7C6156A0"/>
    <w:rsid w:val="7CC953EF"/>
    <w:rsid w:val="7D81CC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DBB9"/>
  <w15:chartTrackingRefBased/>
  <w15:docId w15:val="{803510A2-7095-45DE-B074-B3F702FB4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16"/>
    <w:pPr>
      <w:spacing w:after="0" w:line="240" w:lineRule="auto"/>
    </w:pPr>
    <w:rPr>
      <w:rFonts w:ascii="Arial" w:hAnsi="Arial" w:cs="Arial"/>
      <w:sz w:val="22"/>
      <w:szCs w:val="22"/>
      <w:lang w:val="en-GB"/>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5F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20109"/>
    <w:pPr>
      <w:spacing w:after="0" w:line="240" w:lineRule="auto"/>
    </w:pPr>
    <w:rPr>
      <w:sz w:val="22"/>
      <w:szCs w:val="20"/>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B32D53"/>
  </w:style>
  <w:style w:type="paragraph" w:styleId="ListParagraph">
    <w:name w:val="List Paragraph"/>
    <w:basedOn w:val="Normal"/>
    <w:link w:val="ListParagraphChar"/>
    <w:uiPriority w:val="34"/>
    <w:qFormat/>
    <w:rsid w:val="00B32D53"/>
    <w:pPr>
      <w:ind w:left="720"/>
      <w:contextualSpacing/>
    </w:pPr>
    <w:rPr>
      <w:rFonts w:asciiTheme="minorHAnsi" w:hAnsiTheme="minorHAnsi" w:cstheme="minorBidi"/>
      <w:sz w:val="18"/>
      <w:szCs w:val="20"/>
      <w:lang w:eastAsia="en-GB"/>
    </w:rPr>
  </w:style>
  <w:style w:type="character" w:customStyle="1" w:styleId="ListParagraphChar">
    <w:name w:val="List Paragraph Char"/>
    <w:link w:val="ListParagraph"/>
    <w:uiPriority w:val="34"/>
    <w:rsid w:val="00B32D53"/>
    <w:rPr>
      <w:sz w:val="18"/>
      <w:szCs w:val="20"/>
      <w:lang w:val="en-GB" w:eastAsia="en-GB"/>
    </w:rPr>
  </w:style>
  <w:style w:type="paragraph" w:styleId="NoSpacing">
    <w:name w:val="No Spacing"/>
    <w:uiPriority w:val="1"/>
    <w:qFormat/>
    <w:rsid w:val="00A011B0"/>
    <w:pPr>
      <w:spacing w:after="0" w:line="240" w:lineRule="auto"/>
    </w:pPr>
    <w:rPr>
      <w:sz w:val="22"/>
      <w:szCs w:val="22"/>
      <w:lang w:val="en-GB" w:eastAsia="en-GB"/>
    </w:rPr>
  </w:style>
  <w:style w:type="paragraph" w:styleId="BodyText">
    <w:name w:val="Body Text"/>
    <w:basedOn w:val="Normal"/>
    <w:link w:val="BodyTextChar"/>
    <w:uiPriority w:val="1"/>
    <w:qFormat/>
    <w:rsid w:val="00A11AD9"/>
    <w:pPr>
      <w:widowControl w:val="0"/>
      <w:autoSpaceDE w:val="0"/>
      <w:autoSpaceDN w:val="0"/>
      <w:ind w:left="660" w:hanging="540"/>
    </w:pPr>
    <w:rPr>
      <w:rFonts w:eastAsia="Arial"/>
      <w:sz w:val="24"/>
      <w:szCs w:val="24"/>
      <w:lang w:val="en-US" w:eastAsia="en-US"/>
    </w:rPr>
  </w:style>
  <w:style w:type="character" w:customStyle="1" w:styleId="BodyTextChar">
    <w:name w:val="Body Text Char"/>
    <w:basedOn w:val="DefaultParagraphFont"/>
    <w:link w:val="BodyText"/>
    <w:uiPriority w:val="1"/>
    <w:rsid w:val="00A11AD9"/>
    <w:rPr>
      <w:rFonts w:ascii="Arial" w:eastAsia="Arial" w:hAnsi="Arial" w:cs="Arial"/>
      <w:lang w:eastAsia="en-US"/>
    </w:rPr>
  </w:style>
  <w:style w:type="paragraph" w:styleId="Header">
    <w:name w:val="header"/>
    <w:basedOn w:val="Normal"/>
    <w:link w:val="HeaderChar"/>
    <w:uiPriority w:val="99"/>
    <w:unhideWhenUsed/>
    <w:rsid w:val="00A11AD9"/>
    <w:pPr>
      <w:tabs>
        <w:tab w:val="center" w:pos="4513"/>
        <w:tab w:val="right" w:pos="9026"/>
      </w:tabs>
    </w:pPr>
    <w:rPr>
      <w:rFonts w:asciiTheme="minorHAnsi" w:eastAsiaTheme="minorHAnsi" w:hAnsiTheme="minorHAnsi" w:cstheme="minorBidi"/>
      <w:kern w:val="2"/>
      <w:sz w:val="24"/>
      <w:szCs w:val="24"/>
      <w:lang w:eastAsia="en-US"/>
      <w14:ligatures w14:val="standardContextual"/>
    </w:rPr>
  </w:style>
  <w:style w:type="character" w:customStyle="1" w:styleId="HeaderChar">
    <w:name w:val="Header Char"/>
    <w:basedOn w:val="DefaultParagraphFont"/>
    <w:link w:val="Header"/>
    <w:uiPriority w:val="99"/>
    <w:rsid w:val="00A11AD9"/>
    <w:rPr>
      <w:rFonts w:eastAsiaTheme="minorHAnsi"/>
      <w:kern w:val="2"/>
      <w:lang w:val="en-GB" w:eastAsia="en-US"/>
      <w14:ligatures w14:val="standardContextual"/>
    </w:rPr>
  </w:style>
  <w:style w:type="paragraph" w:styleId="Footer">
    <w:name w:val="footer"/>
    <w:basedOn w:val="Normal"/>
    <w:link w:val="FooterChar"/>
    <w:uiPriority w:val="99"/>
    <w:unhideWhenUsed/>
    <w:rsid w:val="00A11AD9"/>
    <w:pPr>
      <w:tabs>
        <w:tab w:val="center" w:pos="4513"/>
        <w:tab w:val="right" w:pos="9026"/>
      </w:tabs>
    </w:pPr>
    <w:rPr>
      <w:rFonts w:asciiTheme="minorHAnsi" w:eastAsiaTheme="minorHAnsi" w:hAnsiTheme="minorHAnsi" w:cstheme="minorBidi"/>
      <w:kern w:val="2"/>
      <w:sz w:val="24"/>
      <w:szCs w:val="24"/>
      <w:lang w:eastAsia="en-US"/>
      <w14:ligatures w14:val="standardContextual"/>
    </w:rPr>
  </w:style>
  <w:style w:type="character" w:customStyle="1" w:styleId="FooterChar">
    <w:name w:val="Footer Char"/>
    <w:basedOn w:val="DefaultParagraphFont"/>
    <w:link w:val="Footer"/>
    <w:uiPriority w:val="99"/>
    <w:rsid w:val="00A11AD9"/>
    <w:rPr>
      <w:rFonts w:eastAsiaTheme="minorHAnsi"/>
      <w:kern w:val="2"/>
      <w:lang w:val="en-GB" w:eastAsia="en-US"/>
      <w14:ligatures w14:val="standardContextual"/>
    </w:rPr>
  </w:style>
  <w:style w:type="paragraph" w:customStyle="1" w:styleId="TableParagraph">
    <w:name w:val="Table Paragraph"/>
    <w:basedOn w:val="Normal"/>
    <w:uiPriority w:val="1"/>
    <w:qFormat/>
    <w:rsid w:val="00A11AD9"/>
    <w:pPr>
      <w:widowControl w:val="0"/>
      <w:autoSpaceDE w:val="0"/>
      <w:autoSpaceDN w:val="0"/>
    </w:pPr>
    <w:rPr>
      <w:rFonts w:ascii="Calibri" w:eastAsia="Calibri" w:hAnsi="Calibri" w:cs="Calibri"/>
      <w:lang w:val="en-US" w:eastAsia="en-US"/>
    </w:rPr>
  </w:style>
  <w:style w:type="character" w:customStyle="1" w:styleId="eop">
    <w:name w:val="eop"/>
    <w:basedOn w:val="DefaultParagraphFont"/>
    <w:rsid w:val="00147640"/>
  </w:style>
  <w:style w:type="paragraph" w:customStyle="1" w:styleId="paragraph">
    <w:name w:val="paragraph"/>
    <w:basedOn w:val="Normal"/>
    <w:rsid w:val="00147640"/>
    <w:pPr>
      <w:spacing w:before="100" w:beforeAutospacing="1" w:after="100" w:afterAutospacing="1"/>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4764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47640"/>
    <w:rPr>
      <w:rFonts w:eastAsiaTheme="minorHAnsi"/>
      <w:sz w:val="20"/>
      <w:szCs w:val="20"/>
      <w:lang w:val="en-GB" w:eastAsia="en-US"/>
    </w:rPr>
  </w:style>
  <w:style w:type="character" w:styleId="FootnoteReference">
    <w:name w:val="footnote reference"/>
    <w:basedOn w:val="DefaultParagraphFont"/>
    <w:uiPriority w:val="99"/>
    <w:semiHidden/>
    <w:unhideWhenUsed/>
    <w:rsid w:val="00147640"/>
    <w:rPr>
      <w:vertAlign w:val="superscript"/>
    </w:rPr>
  </w:style>
  <w:style w:type="character" w:styleId="Hyperlink">
    <w:name w:val="Hyperlink"/>
    <w:rsid w:val="00147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ttceventsyoutube" TargetMode="External"/><Relationship Id="rId18" Type="http://schemas.openxmlformats.org/officeDocument/2006/relationships/hyperlink" Target="https://ukc-word-edit.officeapps.live.com/we/wordeditorframe.aspx?ui=en-US&amp;rs=en-GB&amp;wopisrc=https%3A%2F%2Fthetfordtc.sharepoint.com%2Fsites%2FMain%2F_vti_bin%2Fwopi.ashx%2Ffiles%2Fe1481e2ae63b42b4b9eb0df7c8410b30&amp;wdenableroaming=1&amp;mscc=1&amp;hid=99944DA1-809C-9000-BB37-33CBA4E92359.0&amp;uih=sharepointcom&amp;wdlcid=en-US&amp;jsapi=1&amp;jsapiver=v2&amp;corrid=ab10b31c-c399-e7ed-5f97-401e4a749bce&amp;usid=ab10b31c-c399-e7ed-5f97-401e4a749bce&amp;newsession=1&amp;sftc=1&amp;uihit=docaspx&amp;muv=1&amp;cac=1&amp;sams=1&amp;mtf=1&amp;sfp=1&amp;sdp=1&amp;hch=1&amp;hwfh=1&amp;dchat=1&amp;sc=%7B%22pmo%22%3A%22https%3A%2F%2Fthetfordtc.sharepoint.com%22%2C%22pmshare%22%3Atrue%7D&amp;ctp=LeastProtected&amp;rct=Normal&amp;wdorigin=ItemsView&amp;wdhostclicktime=1725622436194&amp;instantedit=1&amp;wopicomplete=1&amp;wdredirectionreason=Unified_SingleFlush"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18A42097F48544B6BEF4BF82D179A8" ma:contentTypeVersion="4" ma:contentTypeDescription="Create a new document." ma:contentTypeScope="" ma:versionID="14810c284d9114f01456e4ff0ed171bb">
  <xsd:schema xmlns:xsd="http://www.w3.org/2001/XMLSchema" xmlns:xs="http://www.w3.org/2001/XMLSchema" xmlns:p="http://schemas.microsoft.com/office/2006/metadata/properties" xmlns:ns2="98b0fa5d-acba-4bad-a81c-17559dff3994" targetNamespace="http://schemas.microsoft.com/office/2006/metadata/properties" ma:root="true" ma:fieldsID="8ee81ea285b62b0a09b006866b8e2f0a" ns2:_="">
    <xsd:import namespace="98b0fa5d-acba-4bad-a81c-17559dff399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0fa5d-acba-4bad-a81c-17559dff3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159FA-7EE6-4862-844D-55463AC09891}">
  <ds:schemaRefs>
    <ds:schemaRef ds:uri="http://schemas.microsoft.com/sharepoint/v3/contenttype/forms"/>
  </ds:schemaRefs>
</ds:datastoreItem>
</file>

<file path=customXml/itemProps2.xml><?xml version="1.0" encoding="utf-8"?>
<ds:datastoreItem xmlns:ds="http://schemas.openxmlformats.org/officeDocument/2006/customXml" ds:itemID="{58C87700-C3EB-4707-B874-6E1EBDE82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827C70-EFB9-4011-88C9-53B9409B1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0fa5d-acba-4bad-a81c-17559dff39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1FD56E-16B3-424B-826B-A772F2AA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3452</Words>
  <Characters>19678</Characters>
  <Application>Microsoft Office Word</Application>
  <DocSecurity>0</DocSecurity>
  <Lines>163</Lines>
  <Paragraphs>46</Paragraphs>
  <ScaleCrop>false</ScaleCrop>
  <Company/>
  <LinksUpToDate>false</LinksUpToDate>
  <CharactersWithSpaces>23084</CharactersWithSpaces>
  <SharedDoc>false</SharedDoc>
  <HLinks>
    <vt:vector size="6" baseType="variant">
      <vt:variant>
        <vt:i4>6684686</vt:i4>
      </vt:variant>
      <vt:variant>
        <vt:i4>0</vt:i4>
      </vt:variant>
      <vt:variant>
        <vt:i4>0</vt:i4>
      </vt:variant>
      <vt:variant>
        <vt:i4>5</vt:i4>
      </vt:variant>
      <vt:variant>
        <vt:lpwstr>https://ukc-word-edit.officeapps.live.com/we/wordeditorframe.aspx?ui=en-US&amp;rs=en-GB&amp;wopisrc=https%3A%2F%2Fthetfordtc.sharepoint.com%2Fsites%2FMain%2F_vti_bin%2Fwopi.ashx%2Ffiles%2Fe1481e2ae63b42b4b9eb0df7c8410b30&amp;wdenableroaming=1&amp;mscc=1&amp;hid=99944DA1-809C-9000-BB37-33CBA4E92359.0&amp;uih=sharepointcom&amp;wdlcid=en-US&amp;jsapi=1&amp;jsapiver=v2&amp;corrid=ab10b31c-c399-e7ed-5f97-401e4a749bce&amp;usid=ab10b31c-c399-e7ed-5f97-401e4a749bce&amp;newsession=1&amp;sftc=1&amp;uihit=docaspx&amp;muv=1&amp;cac=1&amp;sams=1&amp;mtf=1&amp;sfp=1&amp;sdp=1&amp;hch=1&amp;hwfh=1&amp;dchat=1&amp;sc=%7B%22pmo%22%3A%22https%3A%2F%2Fthetfordtc.sharepoint.com%22%2C%22pmshare%22%3Atrue%7D&amp;ctp=LeastProtected&amp;rct=Normal&amp;wdorigin=ItemsView&amp;wdhostclicktime=1725622436194&amp;instantedit=1&amp;wopicomplete=1&amp;wdredirectionreason=Unified_SingleFlush</vt:lpwstr>
      </vt:variant>
      <vt:variant>
        <vt:lpwstr>_ftn1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Yorke</dc:creator>
  <cp:keywords/>
  <dc:description/>
  <cp:lastModifiedBy>Alan Yorke</cp:lastModifiedBy>
  <cp:revision>208</cp:revision>
  <cp:lastPrinted>2024-11-07T16:16:00Z</cp:lastPrinted>
  <dcterms:created xsi:type="dcterms:W3CDTF">2024-09-19T15:33:00Z</dcterms:created>
  <dcterms:modified xsi:type="dcterms:W3CDTF">2024-11-07T16:25:00Z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0x0101008718A42097F48544B6BEF4BF82D179A8</vt:lpwstr>
  </property>
</Properties>
</file>